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3622A1" w14:textId="77777777" w:rsidR="001926F1" w:rsidRPr="001926F1" w:rsidRDefault="001926F1" w:rsidP="001926F1">
      <w:pPr>
        <w:tabs>
          <w:tab w:val="left" w:pos="2127"/>
        </w:tabs>
        <w:spacing w:before="120" w:after="120" w:line="256" w:lineRule="auto"/>
        <w:ind w:left="2127" w:hanging="2127"/>
        <w:rPr>
          <w:rFonts w:ascii="Calibri" w:eastAsia="Calibri" w:hAnsi="Calibri" w:cs="Arial"/>
        </w:rPr>
      </w:pPr>
      <w:r w:rsidRPr="001926F1">
        <w:rPr>
          <w:rFonts w:eastAsia="Arial" w:cs="Arial"/>
          <w:b/>
          <w:bCs/>
          <w:sz w:val="24"/>
          <w:szCs w:val="24"/>
          <w:lang w:val="fr-FR"/>
        </w:rPr>
        <w:t>Source:</w:t>
      </w:r>
      <w:r w:rsidRPr="001926F1">
        <w:rPr>
          <w:rFonts w:ascii="Calibri" w:eastAsia="Calibri" w:hAnsi="Calibri" w:cs="Arial"/>
        </w:rPr>
        <w:tab/>
      </w:r>
      <w:r w:rsidRPr="001926F1">
        <w:rPr>
          <w:rFonts w:eastAsia="Arial" w:cs="Arial"/>
          <w:b/>
          <w:bCs/>
          <w:sz w:val="24"/>
          <w:szCs w:val="24"/>
          <w:lang w:val="fr-FR"/>
        </w:rPr>
        <w:t>SA4 Audio SWG Chair</w:t>
      </w:r>
      <w:hyperlink r:id="rId11" w:anchor="_ftn1" w:history="1">
        <w:r w:rsidRPr="001926F1">
          <w:rPr>
            <w:rFonts w:eastAsia="Arial" w:cs="Arial"/>
            <w:b/>
            <w:bCs/>
            <w:color w:val="0563C1"/>
            <w:sz w:val="24"/>
            <w:szCs w:val="24"/>
            <w:u w:val="single"/>
            <w:vertAlign w:val="superscript"/>
          </w:rPr>
          <w:t>[*]</w:t>
        </w:r>
      </w:hyperlink>
      <w:r w:rsidRPr="001926F1">
        <w:rPr>
          <w:rFonts w:eastAsia="Arial" w:cs="Arial"/>
          <w:b/>
          <w:bCs/>
          <w:sz w:val="24"/>
          <w:szCs w:val="24"/>
          <w:lang w:val="fr-FR"/>
        </w:rPr>
        <w:t xml:space="preserve"> (Ericsson LM)</w:t>
      </w:r>
    </w:p>
    <w:p w14:paraId="4EDB196F" w14:textId="77777777" w:rsidR="001926F1" w:rsidRPr="001926F1" w:rsidRDefault="001926F1" w:rsidP="001926F1">
      <w:pPr>
        <w:tabs>
          <w:tab w:val="left" w:pos="2127"/>
        </w:tabs>
        <w:spacing w:before="120" w:after="120" w:line="256" w:lineRule="auto"/>
        <w:ind w:left="2127" w:hanging="2127"/>
        <w:rPr>
          <w:rFonts w:ascii="Calibri" w:eastAsia="Calibri" w:hAnsi="Calibri" w:cs="Arial"/>
        </w:rPr>
      </w:pPr>
      <w:r w:rsidRPr="001926F1">
        <w:rPr>
          <w:rFonts w:eastAsia="Arial" w:cs="Arial"/>
          <w:b/>
          <w:bCs/>
          <w:sz w:val="24"/>
          <w:szCs w:val="24"/>
          <w:lang w:val="en-GB"/>
        </w:rPr>
        <w:t>Title:</w:t>
      </w:r>
      <w:r w:rsidRPr="001926F1">
        <w:rPr>
          <w:rFonts w:ascii="Calibri" w:eastAsia="Calibri" w:hAnsi="Calibri" w:cs="Arial"/>
        </w:rPr>
        <w:tab/>
      </w:r>
      <w:r w:rsidRPr="001926F1">
        <w:rPr>
          <w:rFonts w:eastAsia="Arial" w:cs="Arial"/>
          <w:b/>
          <w:bCs/>
          <w:sz w:val="24"/>
          <w:szCs w:val="24"/>
          <w:lang w:val="en-GB"/>
        </w:rPr>
        <w:t xml:space="preserve">Report from </w:t>
      </w:r>
      <w:r w:rsidRPr="001926F1">
        <w:rPr>
          <w:rFonts w:eastAsia="Arial" w:cs="Arial"/>
          <w:b/>
          <w:bCs/>
          <w:sz w:val="24"/>
          <w:szCs w:val="24"/>
        </w:rPr>
        <w:t xml:space="preserve">Audio SWG </w:t>
      </w:r>
      <w:r w:rsidRPr="001926F1">
        <w:rPr>
          <w:rFonts w:eastAsia="Arial" w:cs="Arial"/>
          <w:b/>
          <w:bCs/>
          <w:sz w:val="24"/>
          <w:szCs w:val="24"/>
          <w:lang w:val="en-GB"/>
        </w:rPr>
        <w:t>AH on FS_ULBC (Jan 15 &amp; 19, 2026)</w:t>
      </w:r>
    </w:p>
    <w:p w14:paraId="466B91D7" w14:textId="77777777" w:rsidR="001926F1" w:rsidRPr="001926F1" w:rsidRDefault="001926F1" w:rsidP="001926F1">
      <w:pPr>
        <w:tabs>
          <w:tab w:val="left" w:pos="2127"/>
        </w:tabs>
        <w:spacing w:before="120" w:after="120" w:line="256" w:lineRule="auto"/>
        <w:ind w:left="2127" w:hanging="2127"/>
        <w:rPr>
          <w:rFonts w:ascii="Calibri" w:eastAsia="Calibri" w:hAnsi="Calibri" w:cs="Arial"/>
        </w:rPr>
      </w:pPr>
      <w:r w:rsidRPr="001926F1">
        <w:rPr>
          <w:rFonts w:eastAsia="Arial" w:cs="Arial"/>
          <w:b/>
          <w:bCs/>
          <w:sz w:val="24"/>
          <w:szCs w:val="24"/>
          <w:lang w:val="en-GB"/>
        </w:rPr>
        <w:t>Document for:</w:t>
      </w:r>
      <w:r w:rsidRPr="001926F1">
        <w:rPr>
          <w:rFonts w:ascii="Calibri" w:eastAsia="Calibri" w:hAnsi="Calibri" w:cs="Arial"/>
        </w:rPr>
        <w:tab/>
      </w:r>
      <w:r w:rsidRPr="001926F1">
        <w:rPr>
          <w:rFonts w:eastAsia="Arial" w:cs="Arial"/>
          <w:b/>
          <w:bCs/>
          <w:sz w:val="24"/>
          <w:szCs w:val="24"/>
          <w:lang w:val="en-GB"/>
        </w:rPr>
        <w:t>Approval</w:t>
      </w:r>
    </w:p>
    <w:p w14:paraId="27C6BFC5" w14:textId="3AC3E2FE" w:rsidR="001926F1" w:rsidRPr="001926F1" w:rsidRDefault="001926F1" w:rsidP="001926F1">
      <w:pPr>
        <w:tabs>
          <w:tab w:val="left" w:pos="2127"/>
        </w:tabs>
        <w:spacing w:before="120" w:after="120" w:line="256" w:lineRule="auto"/>
        <w:ind w:left="2127" w:hanging="2127"/>
        <w:rPr>
          <w:rFonts w:ascii="Calibri" w:eastAsia="Calibri" w:hAnsi="Calibri" w:cs="Arial"/>
        </w:rPr>
      </w:pPr>
      <w:r w:rsidRPr="001926F1">
        <w:rPr>
          <w:rFonts w:eastAsia="Arial" w:cs="Arial"/>
          <w:b/>
          <w:bCs/>
          <w:sz w:val="24"/>
          <w:szCs w:val="24"/>
          <w:lang w:val="en-GB"/>
        </w:rPr>
        <w:t>Agenda Item:</w:t>
      </w:r>
      <w:r w:rsidRPr="001926F1">
        <w:rPr>
          <w:rFonts w:ascii="Calibri" w:eastAsia="Calibri" w:hAnsi="Calibri" w:cs="Arial"/>
        </w:rPr>
        <w:tab/>
      </w:r>
      <w:r w:rsidR="006D2961">
        <w:rPr>
          <w:rFonts w:eastAsia="Arial" w:cs="Arial"/>
          <w:b/>
          <w:bCs/>
          <w:sz w:val="24"/>
          <w:szCs w:val="24"/>
          <w:lang w:val="en-GB"/>
        </w:rPr>
        <w:t>5</w:t>
      </w:r>
      <w:r w:rsidRPr="001926F1">
        <w:rPr>
          <w:rFonts w:eastAsia="Arial" w:cs="Arial"/>
          <w:b/>
          <w:bCs/>
          <w:sz w:val="24"/>
          <w:szCs w:val="24"/>
          <w:lang w:val="en-GB"/>
        </w:rPr>
        <w:t>.1</w:t>
      </w:r>
    </w:p>
    <w:p w14:paraId="0EB7BA2B" w14:textId="77777777" w:rsidR="001926F1" w:rsidRPr="001926F1" w:rsidRDefault="001926F1" w:rsidP="001926F1">
      <w:pPr>
        <w:pBdr>
          <w:top w:val="single" w:sz="12" w:space="1" w:color="000000"/>
        </w:pBdr>
        <w:spacing w:after="0" w:line="276" w:lineRule="auto"/>
        <w:rPr>
          <w:rFonts w:ascii="Calibri" w:eastAsia="Calibri" w:hAnsi="Calibri" w:cs="Arial"/>
        </w:rPr>
      </w:pPr>
      <w:r w:rsidRPr="001926F1">
        <w:rPr>
          <w:rFonts w:eastAsia="Arial" w:cs="Arial"/>
          <w:sz w:val="20"/>
          <w:szCs w:val="20"/>
          <w:lang w:val="en-GB"/>
        </w:rPr>
        <w:t xml:space="preserve"> </w:t>
      </w:r>
    </w:p>
    <w:p w14:paraId="396DAFAE" w14:textId="77777777" w:rsidR="001926F1" w:rsidRPr="001926F1" w:rsidRDefault="001926F1" w:rsidP="001926F1">
      <w:pPr>
        <w:pBdr>
          <w:top w:val="single" w:sz="12" w:space="1" w:color="000000"/>
        </w:pBdr>
        <w:spacing w:after="0" w:line="276" w:lineRule="auto"/>
        <w:rPr>
          <w:rFonts w:ascii="Calibri" w:eastAsia="Calibri" w:hAnsi="Calibri" w:cs="Arial"/>
        </w:rPr>
      </w:pPr>
      <w:r w:rsidRPr="001926F1">
        <w:rPr>
          <w:rFonts w:eastAsia="Arial" w:cs="Arial"/>
        </w:rPr>
        <w:t xml:space="preserve"> </w:t>
      </w:r>
    </w:p>
    <w:p w14:paraId="0E558319" w14:textId="01930CC9" w:rsidR="00323206" w:rsidRPr="00323206" w:rsidRDefault="001926F1" w:rsidP="00323206">
      <w:pPr>
        <w:keepNext/>
        <w:keepLines/>
        <w:spacing w:before="40" w:after="0" w:line="256" w:lineRule="auto"/>
        <w:outlineLvl w:val="1"/>
        <w:rPr>
          <w:rFonts w:eastAsia="Arial" w:cs="Arial"/>
          <w:b/>
          <w:bCs/>
          <w:color w:val="000000" w:themeColor="text1"/>
          <w:sz w:val="24"/>
          <w:szCs w:val="24"/>
        </w:rPr>
      </w:pPr>
      <w:r w:rsidRPr="001926F1">
        <w:rPr>
          <w:rFonts w:eastAsia="Arial" w:cs="Arial"/>
          <w:b/>
          <w:bCs/>
          <w:color w:val="000000" w:themeColor="text1"/>
          <w:sz w:val="24"/>
          <w:szCs w:val="24"/>
        </w:rPr>
        <w:t>Executive Summary</w:t>
      </w:r>
    </w:p>
    <w:p w14:paraId="636657E7" w14:textId="2909E778" w:rsidR="00323206" w:rsidRDefault="00323206" w:rsidP="00323206">
      <w:pPr>
        <w:spacing w:before="240" w:line="257" w:lineRule="auto"/>
        <w:rPr>
          <w:rFonts w:eastAsia="Arial" w:cs="Arial"/>
          <w:color w:val="000000" w:themeColor="text1"/>
        </w:rPr>
      </w:pPr>
      <w:r w:rsidRPr="00531B14">
        <w:rPr>
          <w:rFonts w:eastAsia="Arial" w:cs="Arial"/>
          <w:color w:val="000000" w:themeColor="text1"/>
          <w:lang w:val="en-GB"/>
        </w:rPr>
        <w:t xml:space="preserve">The Audio SWG met on </w:t>
      </w:r>
      <w:r>
        <w:rPr>
          <w:rFonts w:eastAsia="Arial" w:cs="Arial"/>
          <w:color w:val="000000" w:themeColor="text1"/>
          <w:lang w:val="en-GB"/>
        </w:rPr>
        <w:t>January 15</w:t>
      </w:r>
      <w:r w:rsidRPr="00531B14">
        <w:rPr>
          <w:rFonts w:eastAsia="Arial" w:cs="Arial"/>
          <w:color w:val="000000" w:themeColor="text1"/>
          <w:lang w:val="en-GB"/>
        </w:rPr>
        <w:t>, 202</w:t>
      </w:r>
      <w:r>
        <w:rPr>
          <w:rFonts w:eastAsia="Arial" w:cs="Arial"/>
          <w:color w:val="000000" w:themeColor="text1"/>
          <w:lang w:val="en-GB"/>
        </w:rPr>
        <w:t>6</w:t>
      </w:r>
      <w:r w:rsidRPr="00531B14">
        <w:rPr>
          <w:rFonts w:eastAsia="Arial" w:cs="Arial"/>
          <w:color w:val="000000" w:themeColor="text1"/>
          <w:lang w:val="en-GB"/>
        </w:rPr>
        <w:t xml:space="preserve">, </w:t>
      </w:r>
      <w:r>
        <w:rPr>
          <w:rFonts w:eastAsia="Arial" w:cs="Arial"/>
          <w:color w:val="000000" w:themeColor="text1"/>
          <w:lang w:val="en-GB"/>
        </w:rPr>
        <w:t>14:00-15:09</w:t>
      </w:r>
      <w:r w:rsidRPr="00531B14">
        <w:rPr>
          <w:rFonts w:eastAsia="Arial" w:cs="Arial"/>
          <w:color w:val="000000" w:themeColor="text1"/>
          <w:lang w:val="en-GB"/>
        </w:rPr>
        <w:t xml:space="preserve"> CET (</w:t>
      </w:r>
      <w:r>
        <w:rPr>
          <w:rFonts w:eastAsia="Arial" w:cs="Arial"/>
          <w:color w:val="000000" w:themeColor="text1"/>
          <w:lang w:val="en-GB"/>
        </w:rPr>
        <w:t>38</w:t>
      </w:r>
      <w:r w:rsidRPr="00531B14">
        <w:rPr>
          <w:rFonts w:eastAsia="Arial" w:cs="Arial"/>
          <w:color w:val="000000" w:themeColor="text1"/>
          <w:lang w:val="en-GB"/>
        </w:rPr>
        <w:t xml:space="preserve"> participants, see Annex B)</w:t>
      </w:r>
      <w:r>
        <w:rPr>
          <w:rFonts w:eastAsia="Arial" w:cs="Arial"/>
          <w:color w:val="000000" w:themeColor="text1"/>
          <w:lang w:val="en-GB"/>
        </w:rPr>
        <w:t xml:space="preserve"> and January 19, 14:00-14:53 CET </w:t>
      </w:r>
      <w:r w:rsidRPr="00531B14">
        <w:rPr>
          <w:rFonts w:eastAsia="Arial" w:cs="Arial"/>
          <w:color w:val="000000" w:themeColor="text1"/>
          <w:lang w:val="en-GB"/>
        </w:rPr>
        <w:t>(</w:t>
      </w:r>
      <w:r>
        <w:rPr>
          <w:rFonts w:eastAsia="Arial" w:cs="Arial"/>
          <w:color w:val="000000" w:themeColor="text1"/>
          <w:lang w:val="en-GB"/>
        </w:rPr>
        <w:t>35</w:t>
      </w:r>
      <w:r w:rsidRPr="00531B14">
        <w:rPr>
          <w:rFonts w:eastAsia="Arial" w:cs="Arial"/>
          <w:color w:val="000000" w:themeColor="text1"/>
          <w:lang w:val="en-GB"/>
        </w:rPr>
        <w:t xml:space="preserve"> participants, see Annex B). The </w:t>
      </w:r>
      <w:r>
        <w:rPr>
          <w:rFonts w:eastAsia="Arial" w:cs="Arial"/>
          <w:color w:val="000000" w:themeColor="text1"/>
          <w:lang w:val="en-GB"/>
        </w:rPr>
        <w:t xml:space="preserve">meetings were </w:t>
      </w:r>
      <w:r w:rsidRPr="00531B14">
        <w:rPr>
          <w:rFonts w:eastAsia="Arial" w:cs="Arial"/>
          <w:color w:val="000000" w:themeColor="text1"/>
          <w:lang w:val="en-GB"/>
        </w:rPr>
        <w:t>dedicated to FS_ULBC</w:t>
      </w:r>
      <w:r>
        <w:rPr>
          <w:rFonts w:eastAsia="Arial" w:cs="Arial"/>
          <w:color w:val="000000" w:themeColor="text1"/>
          <w:lang w:val="en-GB"/>
        </w:rPr>
        <w:t xml:space="preserve"> and</w:t>
      </w:r>
      <w:r>
        <w:rPr>
          <w:rFonts w:eastAsia="Arial" w:cs="Arial"/>
          <w:color w:val="000000" w:themeColor="text1"/>
        </w:rPr>
        <w:t xml:space="preserve"> had the same submission deadline.</w:t>
      </w:r>
    </w:p>
    <w:p w14:paraId="0C5C2EFC" w14:textId="77777777" w:rsidR="00323206" w:rsidRPr="001926F1" w:rsidRDefault="00323206" w:rsidP="001926F1">
      <w:pPr>
        <w:keepNext/>
        <w:keepLines/>
        <w:spacing w:before="40" w:after="0" w:line="256" w:lineRule="auto"/>
        <w:outlineLvl w:val="1"/>
        <w:rPr>
          <w:rFonts w:ascii="Calibri Light" w:eastAsia="MS Gothic" w:hAnsi="Calibri Light" w:cs="Times New Roman"/>
          <w:color w:val="2F5496" w:themeColor="accent1" w:themeShade="BF"/>
          <w:sz w:val="26"/>
          <w:szCs w:val="26"/>
        </w:rPr>
      </w:pPr>
    </w:p>
    <w:p w14:paraId="6092D153" w14:textId="77777777" w:rsidR="001926F1" w:rsidRPr="001926F1" w:rsidRDefault="001926F1" w:rsidP="001926F1">
      <w:pPr>
        <w:numPr>
          <w:ilvl w:val="0"/>
          <w:numId w:val="30"/>
        </w:numPr>
        <w:spacing w:after="0" w:line="256" w:lineRule="auto"/>
        <w:contextualSpacing/>
        <w:rPr>
          <w:rFonts w:eastAsia="Arial" w:cs="Arial"/>
        </w:rPr>
      </w:pPr>
      <w:r w:rsidRPr="001926F1">
        <w:rPr>
          <w:rFonts w:eastAsia="Arial" w:cs="Arial"/>
        </w:rPr>
        <w:t xml:space="preserve">The report on the offline meeting on RAN simulation in </w:t>
      </w:r>
      <w:hyperlink r:id="rId12" w:history="1">
        <w:r w:rsidRPr="001926F1">
          <w:rPr>
            <w:rFonts w:eastAsia="Arial" w:cs="Arial"/>
            <w:b/>
            <w:bCs/>
            <w:color w:val="0000FF"/>
            <w:u w:val="single"/>
          </w:rPr>
          <w:t>S4aA260004</w:t>
        </w:r>
      </w:hyperlink>
      <w:r w:rsidRPr="001926F1">
        <w:rPr>
          <w:rFonts w:eastAsia="Arial" w:cs="Arial"/>
        </w:rPr>
        <w:t xml:space="preserve"> was agreed. The meeting included discussion on optimal configurations for different TBS values and on the use of DMRS bundling.</w:t>
      </w:r>
    </w:p>
    <w:p w14:paraId="7B755303" w14:textId="77777777" w:rsidR="001926F1" w:rsidRPr="001926F1" w:rsidRDefault="001926F1" w:rsidP="001926F1">
      <w:pPr>
        <w:numPr>
          <w:ilvl w:val="0"/>
          <w:numId w:val="30"/>
        </w:numPr>
        <w:spacing w:after="0" w:line="256" w:lineRule="auto"/>
        <w:contextualSpacing/>
        <w:rPr>
          <w:rFonts w:eastAsia="Arial" w:cs="Arial"/>
        </w:rPr>
      </w:pPr>
      <w:r w:rsidRPr="001926F1">
        <w:rPr>
          <w:rFonts w:eastAsia="Arial" w:cs="Arial"/>
        </w:rPr>
        <w:t xml:space="preserve">Based on the new 10-deg channel model, larger TBS values were proposed in </w:t>
      </w:r>
      <w:hyperlink r:id="rId13" w:history="1">
        <w:r w:rsidRPr="001926F1">
          <w:rPr>
            <w:rFonts w:eastAsia="Arial" w:cs="Arial"/>
            <w:b/>
            <w:bCs/>
            <w:color w:val="0000FF"/>
            <w:u w:val="single"/>
          </w:rPr>
          <w:t>S4aA260003</w:t>
        </w:r>
      </w:hyperlink>
      <w:r w:rsidRPr="001926F1">
        <w:rPr>
          <w:rFonts w:eastAsia="Arial" w:cs="Arial"/>
        </w:rPr>
        <w:t>. There were, however, several concerns expressed, e.g. on the relevancy of such high bitrates, and the dependency on certain features and power classes, and the proposal was eventually noted.</w:t>
      </w:r>
    </w:p>
    <w:p w14:paraId="5EFE8F93" w14:textId="397DCE79" w:rsidR="001926F1" w:rsidRDefault="001926F1" w:rsidP="001926F1">
      <w:pPr>
        <w:numPr>
          <w:ilvl w:val="0"/>
          <w:numId w:val="30"/>
        </w:numPr>
        <w:spacing w:after="0" w:line="256" w:lineRule="auto"/>
        <w:contextualSpacing/>
        <w:rPr>
          <w:rFonts w:eastAsia="Arial" w:cs="Arial"/>
        </w:rPr>
      </w:pPr>
      <w:r w:rsidRPr="001926F1">
        <w:rPr>
          <w:rFonts w:eastAsia="Arial" w:cs="Arial"/>
        </w:rPr>
        <w:t xml:space="preserve">There was an update on evaluation of Real-Time Factor (RTF) figures for an experiment based on DAC in </w:t>
      </w:r>
      <w:hyperlink r:id="rId14" w:history="1">
        <w:r w:rsidRPr="001926F1">
          <w:rPr>
            <w:rFonts w:eastAsia="Arial" w:cs="Arial"/>
            <w:b/>
            <w:bCs/>
            <w:color w:val="0000FF"/>
            <w:u w:val="single"/>
          </w:rPr>
          <w:t>S4aA260005</w:t>
        </w:r>
      </w:hyperlink>
      <w:r w:rsidRPr="001926F1">
        <w:rPr>
          <w:rFonts w:eastAsia="Arial" w:cs="Arial"/>
        </w:rPr>
        <w:t xml:space="preserve">, which was noted. This was a resubmission of earlier contribution, addressing some of the earlier comments. Clarification on more details of the experiment was requested, especially on which cores </w:t>
      </w:r>
      <w:r w:rsidR="004847F4" w:rsidRPr="001926F1">
        <w:rPr>
          <w:rFonts w:eastAsia="Arial" w:cs="Arial"/>
        </w:rPr>
        <w:t>were</w:t>
      </w:r>
      <w:r w:rsidRPr="001926F1">
        <w:rPr>
          <w:rFonts w:eastAsia="Arial" w:cs="Arial"/>
        </w:rPr>
        <w:t xml:space="preserve"> used in the different scenarios, and the proposal would be further updated and implemented as a </w:t>
      </w:r>
      <w:proofErr w:type="spellStart"/>
      <w:r w:rsidRPr="001926F1">
        <w:rPr>
          <w:rFonts w:eastAsia="Arial" w:cs="Arial"/>
        </w:rPr>
        <w:t>pCR</w:t>
      </w:r>
      <w:proofErr w:type="spellEnd"/>
      <w:r w:rsidRPr="001926F1">
        <w:rPr>
          <w:rFonts w:eastAsia="Arial" w:cs="Arial"/>
        </w:rPr>
        <w:t xml:space="preserve"> towards the TR before further consideration.</w:t>
      </w:r>
    </w:p>
    <w:p w14:paraId="66D6F369" w14:textId="7BBFDA87" w:rsidR="001926F1" w:rsidRPr="001926F1" w:rsidRDefault="001926F1" w:rsidP="00246E11">
      <w:pPr>
        <w:numPr>
          <w:ilvl w:val="0"/>
          <w:numId w:val="30"/>
        </w:numPr>
        <w:spacing w:after="0" w:line="256" w:lineRule="auto"/>
        <w:contextualSpacing/>
        <w:rPr>
          <w:rFonts w:eastAsia="Arial" w:cs="Arial"/>
          <w:b/>
          <w:bCs/>
          <w:color w:val="0000FF"/>
          <w:u w:val="single"/>
        </w:rPr>
      </w:pPr>
      <w:r w:rsidRPr="001926F1">
        <w:rPr>
          <w:rFonts w:eastAsia="Arial" w:cs="Arial"/>
        </w:rPr>
        <w:t>Diversity of device capabilities was discussed based on</w:t>
      </w:r>
      <w:r>
        <w:rPr>
          <w:rFonts w:eastAsia="Arial" w:cs="Arial"/>
        </w:rPr>
        <w:t xml:space="preserve"> </w:t>
      </w:r>
      <w:hyperlink r:id="rId15" w:history="1">
        <w:r w:rsidRPr="001926F1">
          <w:rPr>
            <w:rFonts w:eastAsia="Arial" w:cs="Arial"/>
            <w:b/>
            <w:bCs/>
            <w:color w:val="0000FF"/>
            <w:u w:val="single"/>
          </w:rPr>
          <w:t>S4aA260006</w:t>
        </w:r>
      </w:hyperlink>
      <w:r w:rsidRPr="001926F1">
        <w:rPr>
          <w:rFonts w:eastAsia="Arial" w:cs="Arial"/>
        </w:rPr>
        <w:t>, which was noted.</w:t>
      </w:r>
      <w:r>
        <w:rPr>
          <w:rFonts w:eastAsia="Arial" w:cs="Arial"/>
        </w:rPr>
        <w:t xml:space="preserve"> There were comments on the definition of UE capabilities which should be handled by RAN groups, and a request to work more on the text e.g. related to the power classes.</w:t>
      </w:r>
    </w:p>
    <w:p w14:paraId="605299FA" w14:textId="4C06C696" w:rsidR="001926F1" w:rsidRPr="005416EA" w:rsidRDefault="001926F1" w:rsidP="001926F1">
      <w:pPr>
        <w:numPr>
          <w:ilvl w:val="0"/>
          <w:numId w:val="30"/>
        </w:numPr>
        <w:spacing w:after="0" w:line="256" w:lineRule="auto"/>
        <w:contextualSpacing/>
        <w:rPr>
          <w:rFonts w:eastAsia="Arial" w:cs="Arial"/>
          <w:b/>
          <w:bCs/>
          <w:color w:val="0000FF"/>
          <w:u w:val="single"/>
        </w:rPr>
      </w:pPr>
      <w:r>
        <w:rPr>
          <w:rFonts w:eastAsia="Arial" w:cs="Arial"/>
        </w:rPr>
        <w:t xml:space="preserve">There was a proposal on clarification of timing diagrams in relation to the earlier received RAN LS in </w:t>
      </w:r>
      <w:hyperlink r:id="rId16" w:history="1">
        <w:r w:rsidRPr="001926F1">
          <w:rPr>
            <w:rFonts w:eastAsia="Arial" w:cs="Arial"/>
            <w:b/>
            <w:bCs/>
            <w:color w:val="0000FF"/>
            <w:u w:val="single"/>
          </w:rPr>
          <w:t>S4aA260007</w:t>
        </w:r>
      </w:hyperlink>
      <w:r w:rsidRPr="001926F1">
        <w:rPr>
          <w:rFonts w:eastAsia="Arial" w:cs="Arial"/>
        </w:rPr>
        <w:t xml:space="preserve">, which was noted. </w:t>
      </w:r>
      <w:r>
        <w:rPr>
          <w:rFonts w:eastAsia="Arial" w:cs="Arial"/>
        </w:rPr>
        <w:t>With a margin of 1</w:t>
      </w:r>
      <w:r w:rsidR="00323206">
        <w:rPr>
          <w:rFonts w:eastAsia="Arial" w:cs="Arial"/>
        </w:rPr>
        <w:t>2</w:t>
      </w:r>
      <w:r>
        <w:rPr>
          <w:rFonts w:eastAsia="Arial" w:cs="Arial"/>
        </w:rPr>
        <w:t xml:space="preserve"> ms, the two existing timing diagrams would be equivalent</w:t>
      </w:r>
      <w:r w:rsidR="00323206">
        <w:rPr>
          <w:rFonts w:eastAsia="Arial" w:cs="Arial"/>
        </w:rPr>
        <w:t xml:space="preserve"> for 80 ms bunding</w:t>
      </w:r>
      <w:r>
        <w:rPr>
          <w:rFonts w:eastAsia="Arial" w:cs="Arial"/>
        </w:rPr>
        <w:t>. There were however concerns on the wording and further discussion is required.</w:t>
      </w:r>
    </w:p>
    <w:p w14:paraId="1E61BF62" w14:textId="77777777" w:rsidR="005416EA" w:rsidRDefault="005416EA" w:rsidP="005416EA">
      <w:pPr>
        <w:spacing w:after="0" w:line="256" w:lineRule="auto"/>
        <w:contextualSpacing/>
        <w:rPr>
          <w:rFonts w:eastAsia="Arial" w:cs="Arial"/>
        </w:rPr>
      </w:pPr>
    </w:p>
    <w:p w14:paraId="0C036D18" w14:textId="2B0DA703" w:rsidR="005416EA" w:rsidRPr="005416EA" w:rsidRDefault="005416EA" w:rsidP="005416EA">
      <w:pPr>
        <w:spacing w:after="0" w:line="257" w:lineRule="auto"/>
        <w:rPr>
          <w:rFonts w:eastAsia="Arial" w:cs="Arial"/>
        </w:rPr>
      </w:pPr>
      <w:r>
        <w:rPr>
          <w:rFonts w:eastAsia="Arial" w:cs="Arial"/>
        </w:rPr>
        <w:t>Thomas Stockhammer is thanked for the assistance with notes of the meeting.</w:t>
      </w:r>
    </w:p>
    <w:p w14:paraId="71E10A11" w14:textId="418CF227" w:rsidR="001926F1" w:rsidRPr="001926F1" w:rsidRDefault="001926F1" w:rsidP="001926F1">
      <w:pPr>
        <w:spacing w:line="256" w:lineRule="auto"/>
        <w:rPr>
          <w:rFonts w:ascii="Calibri" w:eastAsia="Calibri" w:hAnsi="Calibri" w:cs="Arial"/>
        </w:rPr>
      </w:pPr>
    </w:p>
    <w:p w14:paraId="614C2529" w14:textId="77777777" w:rsidR="001926F1" w:rsidRPr="001926F1" w:rsidRDefault="001926F1" w:rsidP="001926F1">
      <w:pPr>
        <w:keepNext/>
        <w:keepLines/>
        <w:spacing w:before="40" w:after="0" w:line="256" w:lineRule="auto"/>
        <w:outlineLvl w:val="1"/>
        <w:rPr>
          <w:rFonts w:ascii="Calibri Light" w:eastAsia="MS Gothic" w:hAnsi="Calibri Light" w:cs="Times New Roman"/>
          <w:color w:val="2F5496" w:themeColor="accent1" w:themeShade="BF"/>
          <w:sz w:val="26"/>
          <w:szCs w:val="26"/>
        </w:rPr>
      </w:pPr>
      <w:r w:rsidRPr="001926F1">
        <w:rPr>
          <w:rFonts w:eastAsia="Arial" w:cs="Arial"/>
          <w:b/>
          <w:bCs/>
          <w:color w:val="000000" w:themeColor="text1"/>
          <w:sz w:val="24"/>
          <w:szCs w:val="24"/>
        </w:rPr>
        <w:t>1.1. Opening of the session and registration of documents</w:t>
      </w:r>
    </w:p>
    <w:p w14:paraId="413A80D1" w14:textId="77777777" w:rsidR="001926F1" w:rsidRPr="001926F1" w:rsidRDefault="001926F1" w:rsidP="001926F1">
      <w:pPr>
        <w:spacing w:before="240" w:line="256" w:lineRule="auto"/>
        <w:rPr>
          <w:rFonts w:ascii="Calibri" w:eastAsia="Calibri" w:hAnsi="Calibri" w:cs="Arial"/>
        </w:rPr>
      </w:pPr>
      <w:r w:rsidRPr="001926F1">
        <w:rPr>
          <w:rFonts w:eastAsia="Arial" w:cs="Arial"/>
          <w:lang w:val="en-GB"/>
        </w:rPr>
        <w:t xml:space="preserve">The Audio SWG Chairman, Mr. Tomas Toftgård (Ericsson), opened the call on January 15, 2026, 14:00 CET. The agenda with </w:t>
      </w:r>
      <w:proofErr w:type="spellStart"/>
      <w:r w:rsidRPr="001926F1">
        <w:rPr>
          <w:rFonts w:eastAsia="Arial" w:cs="Arial"/>
          <w:lang w:val="en-GB"/>
        </w:rPr>
        <w:t>Tdoc</w:t>
      </w:r>
      <w:proofErr w:type="spellEnd"/>
      <w:r w:rsidRPr="001926F1">
        <w:rPr>
          <w:rFonts w:eastAsia="Arial" w:cs="Arial"/>
          <w:lang w:val="en-GB"/>
        </w:rPr>
        <w:t xml:space="preserve"> allocation was presented and approved (see Annex A). </w:t>
      </w:r>
    </w:p>
    <w:p w14:paraId="7C6CB37B" w14:textId="77777777" w:rsidR="001926F1" w:rsidRPr="001926F1" w:rsidRDefault="001926F1" w:rsidP="001926F1">
      <w:pPr>
        <w:spacing w:before="240" w:line="256" w:lineRule="auto"/>
        <w:rPr>
          <w:rFonts w:ascii="Calibri" w:eastAsia="Calibri" w:hAnsi="Calibri" w:cs="Arial"/>
        </w:rPr>
      </w:pPr>
      <w:r w:rsidRPr="001926F1">
        <w:rPr>
          <w:rFonts w:eastAsia="Arial" w:cs="Arial"/>
          <w:lang w:val="en-GB"/>
        </w:rPr>
        <w:lastRenderedPageBreak/>
        <w:t xml:space="preserve">The call on January 19, 2026, 14:00 CET was a continuation of the meeting with the same agenda and </w:t>
      </w:r>
      <w:proofErr w:type="spellStart"/>
      <w:r w:rsidRPr="001926F1">
        <w:rPr>
          <w:rFonts w:eastAsia="Arial" w:cs="Arial"/>
          <w:lang w:val="en-GB"/>
        </w:rPr>
        <w:t>Tdoc</w:t>
      </w:r>
      <w:proofErr w:type="spellEnd"/>
      <w:r w:rsidRPr="001926F1">
        <w:rPr>
          <w:rFonts w:eastAsia="Arial" w:cs="Arial"/>
          <w:lang w:val="en-GB"/>
        </w:rPr>
        <w:t xml:space="preserve"> allocation.</w:t>
      </w:r>
    </w:p>
    <w:p w14:paraId="712E628D" w14:textId="77777777" w:rsidR="001926F1" w:rsidRPr="001926F1" w:rsidRDefault="001926F1" w:rsidP="001926F1">
      <w:pPr>
        <w:spacing w:before="240" w:line="256" w:lineRule="auto"/>
        <w:rPr>
          <w:rFonts w:ascii="Calibri" w:eastAsia="Calibri" w:hAnsi="Calibri" w:cs="Arial"/>
        </w:rPr>
      </w:pPr>
      <w:r w:rsidRPr="001926F1">
        <w:rPr>
          <w:rFonts w:eastAsia="Arial" w:cs="Arial"/>
        </w:rPr>
        <w:t>Notes were taken by Thomas Stockhammer (with assistance of co-pilot).</w:t>
      </w:r>
    </w:p>
    <w:p w14:paraId="1B87B895" w14:textId="77777777" w:rsidR="001926F1" w:rsidRPr="001926F1" w:rsidRDefault="001926F1" w:rsidP="001926F1">
      <w:pPr>
        <w:keepNext/>
        <w:keepLines/>
        <w:spacing w:before="40" w:after="0" w:line="256" w:lineRule="auto"/>
        <w:outlineLvl w:val="1"/>
        <w:rPr>
          <w:rFonts w:ascii="Calibri Light" w:eastAsia="MS Gothic" w:hAnsi="Calibri Light" w:cs="Times New Roman"/>
          <w:color w:val="2F5496" w:themeColor="accent1" w:themeShade="BF"/>
          <w:sz w:val="26"/>
          <w:szCs w:val="26"/>
        </w:rPr>
      </w:pPr>
      <w:r w:rsidRPr="001926F1">
        <w:rPr>
          <w:rFonts w:eastAsia="Arial" w:cs="Arial"/>
          <w:b/>
          <w:bCs/>
          <w:color w:val="000000" w:themeColor="text1"/>
          <w:sz w:val="24"/>
          <w:szCs w:val="24"/>
        </w:rPr>
        <w:t>1.2. IPR, antitrust &amp; consensus principles reminder</w:t>
      </w:r>
    </w:p>
    <w:p w14:paraId="40C0DB42" w14:textId="77777777" w:rsidR="001926F1" w:rsidRPr="001926F1" w:rsidRDefault="001926F1" w:rsidP="001926F1">
      <w:pPr>
        <w:spacing w:before="240" w:line="256" w:lineRule="auto"/>
        <w:rPr>
          <w:rFonts w:ascii="Calibri" w:eastAsia="Calibri" w:hAnsi="Calibri" w:cs="Arial"/>
        </w:rPr>
      </w:pPr>
      <w:r w:rsidRPr="001926F1">
        <w:rPr>
          <w:rFonts w:eastAsia="Arial" w:cs="Arial"/>
          <w:b/>
          <w:bCs/>
          <w:i/>
          <w:iCs/>
        </w:rPr>
        <w:t>The attention of the delegates to the meeting of this SWG Group was drawn to the fact that 3GPP Individual Members have the obligation under the IPR Policies of their respective Organizational Partners to inform their respective Organizational Partners of Essential IPRs they become aware of.</w:t>
      </w:r>
    </w:p>
    <w:p w14:paraId="41A8567B" w14:textId="77777777" w:rsidR="001926F1" w:rsidRPr="001926F1" w:rsidRDefault="001926F1" w:rsidP="001926F1">
      <w:pPr>
        <w:spacing w:line="256" w:lineRule="auto"/>
        <w:rPr>
          <w:rFonts w:ascii="Calibri" w:eastAsia="Calibri" w:hAnsi="Calibri" w:cs="Arial"/>
        </w:rPr>
      </w:pPr>
      <w:r w:rsidRPr="001926F1">
        <w:rPr>
          <w:rFonts w:eastAsia="Arial" w:cs="Arial"/>
          <w:b/>
          <w:bCs/>
          <w:i/>
          <w:iCs/>
        </w:rPr>
        <w:t>The delegates were asked to take note that they were thereby invited:</w:t>
      </w:r>
    </w:p>
    <w:p w14:paraId="720A8EE9" w14:textId="77777777" w:rsidR="001926F1" w:rsidRPr="001926F1" w:rsidRDefault="001926F1" w:rsidP="001926F1">
      <w:pPr>
        <w:numPr>
          <w:ilvl w:val="0"/>
          <w:numId w:val="31"/>
        </w:numPr>
        <w:spacing w:after="0" w:line="256" w:lineRule="auto"/>
        <w:contextualSpacing/>
        <w:rPr>
          <w:rFonts w:eastAsia="Arial" w:cs="Arial"/>
          <w:b/>
          <w:bCs/>
          <w:i/>
          <w:iCs/>
        </w:rPr>
      </w:pPr>
      <w:r w:rsidRPr="001926F1">
        <w:rPr>
          <w:rFonts w:eastAsia="Arial" w:cs="Arial"/>
          <w:b/>
          <w:bCs/>
          <w:i/>
          <w:iCs/>
        </w:rPr>
        <w:t xml:space="preserve">to investigate whether their organization or any other organization owns IPRs which </w:t>
      </w:r>
      <w:proofErr w:type="gramStart"/>
      <w:r w:rsidRPr="001926F1">
        <w:rPr>
          <w:rFonts w:eastAsia="Arial" w:cs="Arial"/>
          <w:b/>
          <w:bCs/>
          <w:i/>
          <w:iCs/>
        </w:rPr>
        <w:t>were, or</w:t>
      </w:r>
      <w:proofErr w:type="gramEnd"/>
      <w:r w:rsidRPr="001926F1">
        <w:rPr>
          <w:rFonts w:eastAsia="Arial" w:cs="Arial"/>
          <w:b/>
          <w:bCs/>
          <w:i/>
          <w:iCs/>
        </w:rPr>
        <w:t xml:space="preserve"> were likely to become Essential in respect of the work of 3GPP.</w:t>
      </w:r>
    </w:p>
    <w:p w14:paraId="1A1985DF" w14:textId="77777777" w:rsidR="001926F1" w:rsidRPr="001926F1" w:rsidRDefault="001926F1" w:rsidP="001926F1">
      <w:pPr>
        <w:numPr>
          <w:ilvl w:val="0"/>
          <w:numId w:val="31"/>
        </w:numPr>
        <w:spacing w:after="0" w:line="256" w:lineRule="auto"/>
        <w:contextualSpacing/>
        <w:rPr>
          <w:rFonts w:eastAsia="Arial" w:cs="Arial"/>
          <w:b/>
          <w:bCs/>
          <w:i/>
          <w:iCs/>
        </w:rPr>
      </w:pPr>
      <w:r w:rsidRPr="001926F1">
        <w:rPr>
          <w:rFonts w:eastAsia="Arial" w:cs="Arial"/>
          <w:b/>
          <w:bCs/>
          <w:i/>
          <w:iCs/>
        </w:rPr>
        <w:t>to notify their respective Organizational Partners of all potential IPRs, e.g., for ETSI, by means of the IPR Information Statement and the Licensing declaration forms.</w:t>
      </w:r>
    </w:p>
    <w:p w14:paraId="60316DFD" w14:textId="77777777" w:rsidR="001926F1" w:rsidRPr="001926F1" w:rsidRDefault="001926F1" w:rsidP="001926F1">
      <w:pPr>
        <w:spacing w:line="256" w:lineRule="auto"/>
        <w:rPr>
          <w:rFonts w:ascii="Calibri" w:eastAsia="Calibri" w:hAnsi="Calibri" w:cs="Arial"/>
        </w:rPr>
      </w:pPr>
      <w:r w:rsidRPr="001926F1">
        <w:rPr>
          <w:rFonts w:eastAsia="Arial" w:cs="Arial"/>
          <w:b/>
          <w:bCs/>
          <w:i/>
          <w:iCs/>
        </w:rPr>
        <w:t xml:space="preserve">The attention of the delegates to the meeting was drawn to the fact that 3GPP activities were subject to all applicable antitrust and competition laws and that compliance with said laws was therefore required by any participant </w:t>
      </w:r>
      <w:proofErr w:type="gramStart"/>
      <w:r w:rsidRPr="001926F1">
        <w:rPr>
          <w:rFonts w:eastAsia="Arial" w:cs="Arial"/>
          <w:b/>
          <w:bCs/>
          <w:i/>
          <w:iCs/>
        </w:rPr>
        <w:t>of</w:t>
      </w:r>
      <w:proofErr w:type="gramEnd"/>
      <w:r w:rsidRPr="001926F1">
        <w:rPr>
          <w:rFonts w:eastAsia="Arial" w:cs="Arial"/>
          <w:b/>
          <w:bCs/>
          <w:i/>
          <w:iCs/>
        </w:rPr>
        <w:t xml:space="preserve">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635562AB" w14:textId="77777777" w:rsidR="001926F1" w:rsidRPr="001926F1" w:rsidRDefault="001926F1" w:rsidP="001926F1">
      <w:pPr>
        <w:spacing w:line="256" w:lineRule="auto"/>
        <w:rPr>
          <w:rFonts w:ascii="Calibri" w:eastAsia="Calibri" w:hAnsi="Calibri" w:cs="Arial"/>
        </w:rPr>
      </w:pPr>
      <w:r w:rsidRPr="001926F1">
        <w:rPr>
          <w:rFonts w:eastAsia="Arial" w:cs="Arial"/>
          <w:b/>
          <w:bCs/>
          <w:i/>
          <w:iCs/>
        </w:rPr>
        <w:t xml:space="preserve">The attention of the delegates to the meeting was drawn to the fact that 3GPP </w:t>
      </w:r>
      <w:proofErr w:type="spellStart"/>
      <w:r w:rsidRPr="001926F1">
        <w:rPr>
          <w:rFonts w:eastAsia="Arial" w:cs="Arial"/>
          <w:b/>
          <w:bCs/>
          <w:i/>
          <w:iCs/>
        </w:rPr>
        <w:t>endeavours</w:t>
      </w:r>
      <w:proofErr w:type="spellEnd"/>
      <w:r w:rsidRPr="001926F1">
        <w:rPr>
          <w:rFonts w:eastAsia="Arial" w:cs="Arial"/>
          <w:b/>
          <w:bCs/>
          <w:i/>
          <w:iCs/>
        </w:rPr>
        <w:t xml:space="preserve"> to reach consensus on all decisions and therefore depends on </w:t>
      </w:r>
      <w:proofErr w:type="gramStart"/>
      <w:r w:rsidRPr="001926F1">
        <w:rPr>
          <w:rFonts w:eastAsia="Arial" w:cs="Arial"/>
          <w:b/>
          <w:bCs/>
          <w:i/>
          <w:iCs/>
        </w:rPr>
        <w:t>a cooperative spirit</w:t>
      </w:r>
      <w:proofErr w:type="gramEnd"/>
      <w:r w:rsidRPr="001926F1">
        <w:rPr>
          <w:rFonts w:eastAsia="Arial" w:cs="Arial"/>
          <w:b/>
          <w:bCs/>
          <w:i/>
          <w:iCs/>
        </w:rPr>
        <w:t xml:space="preserve"> of the Individual Members. </w:t>
      </w:r>
      <w:proofErr w:type="gramStart"/>
      <w:r w:rsidRPr="001926F1">
        <w:rPr>
          <w:rFonts w:eastAsia="Arial" w:cs="Arial"/>
          <w:b/>
          <w:bCs/>
          <w:i/>
          <w:iCs/>
        </w:rPr>
        <w:t>In particular, Individual</w:t>
      </w:r>
      <w:proofErr w:type="gramEnd"/>
      <w:r w:rsidRPr="001926F1">
        <w:rPr>
          <w:rFonts w:eastAsia="Arial" w:cs="Arial"/>
          <w:b/>
          <w:bCs/>
          <w:i/>
          <w:iCs/>
        </w:rPr>
        <w:t xml:space="preserve"> Members were encouraged to seek a consensus-based solution and only to sustain objections as a very last resort, and where </w:t>
      </w:r>
      <w:proofErr w:type="gramStart"/>
      <w:r w:rsidRPr="001926F1">
        <w:rPr>
          <w:rFonts w:eastAsia="Arial" w:cs="Arial"/>
          <w:b/>
          <w:bCs/>
          <w:i/>
          <w:iCs/>
        </w:rPr>
        <w:t>absolutely necessary</w:t>
      </w:r>
      <w:proofErr w:type="gramEnd"/>
      <w:r w:rsidRPr="001926F1">
        <w:rPr>
          <w:rFonts w:eastAsia="Arial" w:cs="Arial"/>
          <w:b/>
          <w:bCs/>
          <w:i/>
          <w:iCs/>
        </w:rPr>
        <w:t xml:space="preserve"> and well justified. The leadership would conduct the present meeting in a manner whereby informal methods of reaching consensus would be encouraged, whilst ensuring that well justified concerns are </w:t>
      </w:r>
      <w:proofErr w:type="gramStart"/>
      <w:r w:rsidRPr="001926F1">
        <w:rPr>
          <w:rFonts w:eastAsia="Arial" w:cs="Arial"/>
          <w:b/>
          <w:bCs/>
          <w:i/>
          <w:iCs/>
        </w:rPr>
        <w:t>taken into account</w:t>
      </w:r>
      <w:proofErr w:type="gramEnd"/>
      <w:r w:rsidRPr="001926F1">
        <w:rPr>
          <w:rFonts w:eastAsia="Arial" w:cs="Arial"/>
          <w:b/>
          <w:bCs/>
          <w:i/>
          <w:iCs/>
        </w:rPr>
        <w:t>.</w:t>
      </w:r>
    </w:p>
    <w:p w14:paraId="5DB71934" w14:textId="77777777" w:rsidR="001926F1" w:rsidRPr="001926F1" w:rsidRDefault="001926F1" w:rsidP="001926F1">
      <w:pPr>
        <w:keepNext/>
        <w:keepLines/>
        <w:spacing w:before="40" w:after="0" w:line="256" w:lineRule="auto"/>
        <w:outlineLvl w:val="1"/>
        <w:rPr>
          <w:rFonts w:ascii="Calibri Light" w:eastAsia="MS Gothic" w:hAnsi="Calibri Light" w:cs="Times New Roman"/>
          <w:color w:val="2F5496" w:themeColor="accent1" w:themeShade="BF"/>
          <w:sz w:val="26"/>
          <w:szCs w:val="26"/>
        </w:rPr>
      </w:pPr>
      <w:r w:rsidRPr="001926F1">
        <w:rPr>
          <w:rFonts w:eastAsia="Arial" w:cs="Arial"/>
          <w:b/>
          <w:bCs/>
          <w:color w:val="000000" w:themeColor="text1"/>
          <w:sz w:val="24"/>
          <w:szCs w:val="24"/>
        </w:rPr>
        <w:t>1.3. Reports/Liaisons from other groups/meetings</w:t>
      </w:r>
    </w:p>
    <w:p w14:paraId="544ECCFC" w14:textId="77777777" w:rsidR="001926F1" w:rsidRPr="001926F1" w:rsidRDefault="001926F1" w:rsidP="001926F1">
      <w:pPr>
        <w:spacing w:line="256" w:lineRule="auto"/>
        <w:rPr>
          <w:rFonts w:ascii="Calibri" w:eastAsia="Calibri" w:hAnsi="Calibri" w:cs="Arial"/>
        </w:rPr>
      </w:pPr>
      <w:r w:rsidRPr="001926F1">
        <w:rPr>
          <w:rFonts w:eastAsia="Arial" w:cs="Arial"/>
        </w:rPr>
        <w:t xml:space="preserve"> </w:t>
      </w:r>
    </w:p>
    <w:p w14:paraId="6E1ACB5E" w14:textId="77777777" w:rsidR="001926F1" w:rsidRPr="001926F1" w:rsidRDefault="001926F1" w:rsidP="001926F1">
      <w:pPr>
        <w:keepNext/>
        <w:keepLines/>
        <w:spacing w:before="40" w:after="0" w:line="256" w:lineRule="auto"/>
        <w:outlineLvl w:val="1"/>
        <w:rPr>
          <w:rFonts w:ascii="Calibri Light" w:eastAsia="MS Gothic" w:hAnsi="Calibri Light" w:cs="Times New Roman"/>
          <w:color w:val="2F5496" w:themeColor="accent1" w:themeShade="BF"/>
          <w:sz w:val="26"/>
          <w:szCs w:val="26"/>
        </w:rPr>
      </w:pPr>
      <w:r w:rsidRPr="001926F1">
        <w:rPr>
          <w:rFonts w:eastAsia="Arial" w:cs="Arial"/>
          <w:b/>
          <w:bCs/>
          <w:color w:val="000000" w:themeColor="text1"/>
          <w:sz w:val="24"/>
          <w:szCs w:val="24"/>
        </w:rPr>
        <w:t>1.4. Release 19 and earlier matters</w:t>
      </w:r>
    </w:p>
    <w:p w14:paraId="14F8BD9A" w14:textId="77777777" w:rsidR="001926F1" w:rsidRPr="001926F1" w:rsidRDefault="001926F1" w:rsidP="001926F1">
      <w:pPr>
        <w:spacing w:line="256" w:lineRule="auto"/>
        <w:rPr>
          <w:rFonts w:ascii="Calibri" w:eastAsia="Calibri" w:hAnsi="Calibri" w:cs="Arial"/>
        </w:rPr>
      </w:pPr>
      <w:r w:rsidRPr="001926F1">
        <w:rPr>
          <w:rFonts w:eastAsia="Arial" w:cs="Arial"/>
        </w:rPr>
        <w:t xml:space="preserve"> </w:t>
      </w:r>
    </w:p>
    <w:p w14:paraId="258E7884" w14:textId="77777777" w:rsidR="001926F1" w:rsidRPr="001926F1" w:rsidRDefault="001926F1" w:rsidP="001926F1">
      <w:pPr>
        <w:keepNext/>
        <w:keepLines/>
        <w:spacing w:before="40" w:after="0" w:line="256" w:lineRule="auto"/>
        <w:outlineLvl w:val="1"/>
        <w:rPr>
          <w:rFonts w:ascii="Calibri Light" w:eastAsia="MS Gothic" w:hAnsi="Calibri Light" w:cs="Times New Roman"/>
          <w:color w:val="2F5496" w:themeColor="accent1" w:themeShade="BF"/>
          <w:sz w:val="26"/>
          <w:szCs w:val="26"/>
        </w:rPr>
      </w:pPr>
      <w:r w:rsidRPr="001926F1">
        <w:rPr>
          <w:rFonts w:eastAsia="Arial" w:cs="Arial"/>
          <w:b/>
          <w:bCs/>
          <w:color w:val="000000" w:themeColor="text1"/>
          <w:sz w:val="24"/>
          <w:szCs w:val="24"/>
        </w:rPr>
        <w:t xml:space="preserve">1.5. </w:t>
      </w:r>
      <w:proofErr w:type="spellStart"/>
      <w:r w:rsidRPr="001926F1">
        <w:rPr>
          <w:rFonts w:eastAsia="Arial" w:cs="Arial"/>
          <w:b/>
          <w:bCs/>
          <w:color w:val="000000" w:themeColor="text1"/>
          <w:sz w:val="24"/>
          <w:szCs w:val="24"/>
        </w:rPr>
        <w:t>DaCAS</w:t>
      </w:r>
      <w:proofErr w:type="spellEnd"/>
      <w:r w:rsidRPr="001926F1">
        <w:rPr>
          <w:rFonts w:eastAsia="Arial" w:cs="Arial"/>
          <w:b/>
          <w:bCs/>
          <w:color w:val="000000" w:themeColor="text1"/>
          <w:sz w:val="24"/>
          <w:szCs w:val="24"/>
        </w:rPr>
        <w:t xml:space="preserve"> (Diverse audio </w:t>
      </w:r>
      <w:proofErr w:type="spellStart"/>
      <w:r w:rsidRPr="001926F1">
        <w:rPr>
          <w:rFonts w:eastAsia="Arial" w:cs="Arial"/>
          <w:b/>
          <w:bCs/>
          <w:color w:val="000000" w:themeColor="text1"/>
          <w:sz w:val="24"/>
          <w:szCs w:val="24"/>
        </w:rPr>
        <w:t>CApturing</w:t>
      </w:r>
      <w:proofErr w:type="spellEnd"/>
      <w:r w:rsidRPr="001926F1">
        <w:rPr>
          <w:rFonts w:eastAsia="Arial" w:cs="Arial"/>
          <w:b/>
          <w:bCs/>
          <w:color w:val="000000" w:themeColor="text1"/>
          <w:sz w:val="24"/>
          <w:szCs w:val="24"/>
        </w:rPr>
        <w:t xml:space="preserve"> system for Smartphone devices)</w:t>
      </w:r>
    </w:p>
    <w:p w14:paraId="65B222F0" w14:textId="77777777" w:rsidR="001926F1" w:rsidRPr="001926F1" w:rsidRDefault="001926F1" w:rsidP="001926F1">
      <w:pPr>
        <w:spacing w:line="256" w:lineRule="auto"/>
        <w:rPr>
          <w:rFonts w:ascii="Calibri" w:eastAsia="Calibri" w:hAnsi="Calibri" w:cs="Arial"/>
        </w:rPr>
      </w:pPr>
      <w:r w:rsidRPr="001926F1">
        <w:rPr>
          <w:rFonts w:eastAsia="Arial" w:cs="Arial"/>
        </w:rPr>
        <w:t xml:space="preserve"> </w:t>
      </w:r>
    </w:p>
    <w:p w14:paraId="7DF339DC" w14:textId="77777777" w:rsidR="001926F1" w:rsidRPr="001926F1" w:rsidRDefault="001926F1" w:rsidP="001926F1">
      <w:pPr>
        <w:keepNext/>
        <w:keepLines/>
        <w:spacing w:before="40" w:after="0" w:line="256" w:lineRule="auto"/>
        <w:outlineLvl w:val="1"/>
        <w:rPr>
          <w:rFonts w:ascii="Calibri Light" w:eastAsia="MS Gothic" w:hAnsi="Calibri Light" w:cs="Times New Roman"/>
          <w:color w:val="2F5496" w:themeColor="accent1" w:themeShade="BF"/>
          <w:sz w:val="26"/>
          <w:szCs w:val="26"/>
        </w:rPr>
      </w:pPr>
      <w:r w:rsidRPr="001926F1">
        <w:rPr>
          <w:rFonts w:eastAsia="Arial" w:cs="Arial"/>
          <w:b/>
          <w:bCs/>
          <w:color w:val="000000" w:themeColor="text1"/>
          <w:sz w:val="24"/>
          <w:szCs w:val="24"/>
        </w:rPr>
        <w:t>1.6. FS_ACAPI (Study on Audio Codec APIs)</w:t>
      </w:r>
    </w:p>
    <w:p w14:paraId="76FFA39B" w14:textId="77777777" w:rsidR="001926F1" w:rsidRPr="001926F1" w:rsidRDefault="001926F1" w:rsidP="001926F1">
      <w:pPr>
        <w:spacing w:line="256" w:lineRule="auto"/>
        <w:rPr>
          <w:rFonts w:ascii="Calibri" w:eastAsia="Calibri" w:hAnsi="Calibri" w:cs="Arial"/>
        </w:rPr>
      </w:pPr>
      <w:r w:rsidRPr="001926F1">
        <w:rPr>
          <w:rFonts w:eastAsia="Arial" w:cs="Arial"/>
        </w:rPr>
        <w:t xml:space="preserve"> </w:t>
      </w:r>
    </w:p>
    <w:p w14:paraId="483466B9" w14:textId="77777777" w:rsidR="001926F1" w:rsidRPr="001926F1" w:rsidRDefault="001926F1" w:rsidP="001926F1">
      <w:pPr>
        <w:keepNext/>
        <w:keepLines/>
        <w:spacing w:before="40" w:after="0" w:line="256" w:lineRule="auto"/>
        <w:outlineLvl w:val="1"/>
        <w:rPr>
          <w:rFonts w:ascii="Calibri Light" w:eastAsia="MS Gothic" w:hAnsi="Calibri Light" w:cs="Times New Roman"/>
          <w:color w:val="2F5496" w:themeColor="accent1" w:themeShade="BF"/>
          <w:sz w:val="26"/>
          <w:szCs w:val="26"/>
        </w:rPr>
      </w:pPr>
      <w:r w:rsidRPr="001926F1">
        <w:rPr>
          <w:rFonts w:eastAsia="Arial" w:cs="Arial"/>
          <w:b/>
          <w:bCs/>
          <w:color w:val="000000" w:themeColor="text1"/>
          <w:sz w:val="24"/>
          <w:szCs w:val="24"/>
        </w:rPr>
        <w:t>1.7. FS_ULBC (Study on Ultra Low Bitrate Speech Codec)</w:t>
      </w:r>
    </w:p>
    <w:p w14:paraId="1D5592F6" w14:textId="77777777" w:rsidR="001926F1" w:rsidRPr="001926F1" w:rsidRDefault="001926F1" w:rsidP="001926F1">
      <w:pPr>
        <w:spacing w:line="256" w:lineRule="auto"/>
        <w:rPr>
          <w:rFonts w:ascii="Calibri" w:eastAsia="Calibri" w:hAnsi="Calibri" w:cs="Arial"/>
        </w:rPr>
      </w:pPr>
      <w:r w:rsidRPr="001926F1">
        <w:rPr>
          <w:rFonts w:eastAsia="Arial" w:cs="Arial"/>
        </w:rPr>
        <w:t xml:space="preserve"> </w:t>
      </w:r>
    </w:p>
    <w:tbl>
      <w:tblPr>
        <w:tblW w:w="0" w:type="auto"/>
        <w:tblLook w:val="04A0" w:firstRow="1" w:lastRow="0" w:firstColumn="1" w:lastColumn="0" w:noHBand="0" w:noVBand="1"/>
      </w:tblPr>
      <w:tblGrid>
        <w:gridCol w:w="1665"/>
        <w:gridCol w:w="4440"/>
        <w:gridCol w:w="2085"/>
      </w:tblGrid>
      <w:tr w:rsidR="001926F1" w:rsidRPr="001926F1" w14:paraId="706D5411" w14:textId="77777777">
        <w:trPr>
          <w:trHeight w:val="300"/>
        </w:trPr>
        <w:tc>
          <w:tcPr>
            <w:tcW w:w="166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top w:w="0" w:type="dxa"/>
              <w:left w:w="70" w:type="dxa"/>
              <w:bottom w:w="0" w:type="dxa"/>
              <w:right w:w="70" w:type="dxa"/>
            </w:tcMar>
            <w:hideMark/>
          </w:tcPr>
          <w:p w14:paraId="76F3B357" w14:textId="77777777" w:rsidR="001926F1" w:rsidRPr="001926F1" w:rsidRDefault="001926F1" w:rsidP="001926F1">
            <w:pPr>
              <w:spacing w:after="0" w:line="256" w:lineRule="auto"/>
              <w:rPr>
                <w:rFonts w:ascii="Calibri" w:eastAsia="Calibri" w:hAnsi="Calibri" w:cs="Arial"/>
              </w:rPr>
            </w:pPr>
            <w:hyperlink r:id="rId17" w:history="1">
              <w:r w:rsidRPr="001926F1">
                <w:rPr>
                  <w:rFonts w:eastAsia="Arial" w:cs="Arial"/>
                  <w:b/>
                  <w:bCs/>
                  <w:color w:val="0000FF"/>
                  <w:sz w:val="16"/>
                  <w:szCs w:val="16"/>
                  <w:u w:val="single"/>
                </w:rPr>
                <w:t>S4aA260003</w:t>
              </w:r>
            </w:hyperlink>
          </w:p>
        </w:tc>
        <w:tc>
          <w:tcPr>
            <w:tcW w:w="44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top w:w="0" w:type="dxa"/>
              <w:left w:w="70" w:type="dxa"/>
              <w:bottom w:w="0" w:type="dxa"/>
              <w:right w:w="70" w:type="dxa"/>
            </w:tcMar>
            <w:hideMark/>
          </w:tcPr>
          <w:p w14:paraId="7E3417D9" w14:textId="77777777" w:rsidR="001926F1" w:rsidRPr="001926F1" w:rsidRDefault="001926F1" w:rsidP="001926F1">
            <w:pPr>
              <w:spacing w:after="0" w:line="256" w:lineRule="auto"/>
              <w:rPr>
                <w:rFonts w:ascii="Calibri" w:eastAsia="Calibri" w:hAnsi="Calibri" w:cs="Arial"/>
              </w:rPr>
            </w:pPr>
            <w:r w:rsidRPr="001926F1">
              <w:rPr>
                <w:rFonts w:eastAsia="Arial" w:cs="Arial"/>
                <w:sz w:val="16"/>
                <w:szCs w:val="16"/>
              </w:rPr>
              <w:t>[FS_ULBC] Feasible bitrates for the NTN-TDL-C channel model with 10-degree elevation angle</w:t>
            </w:r>
          </w:p>
        </w:tc>
        <w:tc>
          <w:tcPr>
            <w:tcW w:w="20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top w:w="0" w:type="dxa"/>
              <w:left w:w="70" w:type="dxa"/>
              <w:bottom w:w="0" w:type="dxa"/>
              <w:right w:w="70" w:type="dxa"/>
            </w:tcMar>
            <w:hideMark/>
          </w:tcPr>
          <w:p w14:paraId="2F83DACA" w14:textId="77777777" w:rsidR="001926F1" w:rsidRPr="001926F1" w:rsidRDefault="001926F1" w:rsidP="001926F1">
            <w:pPr>
              <w:spacing w:after="0" w:line="256" w:lineRule="auto"/>
              <w:rPr>
                <w:rFonts w:ascii="Calibri" w:eastAsia="Calibri" w:hAnsi="Calibri" w:cs="Arial"/>
              </w:rPr>
            </w:pPr>
            <w:r w:rsidRPr="001926F1">
              <w:rPr>
                <w:rFonts w:eastAsia="Arial" w:cs="Arial"/>
                <w:sz w:val="16"/>
                <w:szCs w:val="16"/>
              </w:rPr>
              <w:t>Qualcomm Incorporated, Xiaomi</w:t>
            </w:r>
          </w:p>
        </w:tc>
      </w:tr>
    </w:tbl>
    <w:p w14:paraId="2D3F0477" w14:textId="77777777" w:rsidR="001926F1" w:rsidRPr="001926F1" w:rsidRDefault="001926F1" w:rsidP="001926F1">
      <w:pPr>
        <w:spacing w:line="256" w:lineRule="auto"/>
        <w:rPr>
          <w:rFonts w:ascii="Calibri" w:eastAsia="Calibri" w:hAnsi="Calibri" w:cs="Arial"/>
        </w:rPr>
      </w:pPr>
      <w:r w:rsidRPr="001926F1">
        <w:rPr>
          <w:rFonts w:eastAsia="Arial" w:cs="Arial"/>
          <w:b/>
          <w:bCs/>
          <w:color w:val="0000FF"/>
        </w:rPr>
        <w:t>Presenter: Liangping Ma (Qualcomm)</w:t>
      </w:r>
    </w:p>
    <w:p w14:paraId="659B1F79" w14:textId="77777777" w:rsidR="001926F1" w:rsidRPr="001926F1" w:rsidRDefault="001926F1" w:rsidP="001926F1">
      <w:pPr>
        <w:spacing w:before="240" w:after="240" w:line="256" w:lineRule="auto"/>
        <w:rPr>
          <w:rFonts w:ascii="Calibri" w:eastAsia="Calibri" w:hAnsi="Calibri" w:cs="Arial"/>
        </w:rPr>
      </w:pPr>
      <w:r w:rsidRPr="001926F1">
        <w:rPr>
          <w:rFonts w:eastAsia="Arial" w:cs="Arial"/>
          <w:b/>
          <w:bCs/>
        </w:rPr>
        <w:t xml:space="preserve">Document 003 Summary – </w:t>
      </w:r>
      <w:proofErr w:type="spellStart"/>
      <w:r w:rsidRPr="001926F1">
        <w:rPr>
          <w:rFonts w:eastAsia="Arial" w:cs="Arial"/>
          <w:b/>
          <w:bCs/>
        </w:rPr>
        <w:t>Liangping’s</w:t>
      </w:r>
      <w:proofErr w:type="spellEnd"/>
      <w:r w:rsidRPr="001926F1">
        <w:rPr>
          <w:rFonts w:eastAsia="Arial" w:cs="Arial"/>
          <w:b/>
          <w:bCs/>
        </w:rPr>
        <w:t xml:space="preserve"> Presentation</w:t>
      </w:r>
    </w:p>
    <w:p w14:paraId="0B13416C" w14:textId="77777777" w:rsidR="001926F1" w:rsidRPr="001926F1" w:rsidRDefault="001926F1" w:rsidP="001926F1">
      <w:pPr>
        <w:numPr>
          <w:ilvl w:val="0"/>
          <w:numId w:val="32"/>
        </w:numPr>
        <w:spacing w:after="0" w:line="256" w:lineRule="auto"/>
        <w:contextualSpacing/>
        <w:rPr>
          <w:rFonts w:eastAsia="Arial" w:cs="Arial"/>
        </w:rPr>
      </w:pPr>
      <w:r w:rsidRPr="001926F1">
        <w:rPr>
          <w:rFonts w:eastAsia="Arial" w:cs="Arial"/>
          <w:b/>
          <w:bCs/>
        </w:rPr>
        <w:t>Purpose</w:t>
      </w:r>
      <w:r w:rsidRPr="001926F1">
        <w:rPr>
          <w:rFonts w:eastAsia="Arial" w:cs="Arial"/>
        </w:rPr>
        <w:t xml:space="preserve">: The document reports on the maximum feasible bit rates for a new channel model, comparing it to the initial channel model and field data. </w:t>
      </w:r>
    </w:p>
    <w:p w14:paraId="7CC18540" w14:textId="77777777" w:rsidR="001926F1" w:rsidRPr="001926F1" w:rsidRDefault="001926F1" w:rsidP="001926F1">
      <w:pPr>
        <w:numPr>
          <w:ilvl w:val="0"/>
          <w:numId w:val="32"/>
        </w:numPr>
        <w:spacing w:after="0" w:line="256" w:lineRule="auto"/>
        <w:contextualSpacing/>
        <w:rPr>
          <w:rFonts w:eastAsia="Arial" w:cs="Arial"/>
        </w:rPr>
      </w:pPr>
      <w:r w:rsidRPr="001926F1">
        <w:rPr>
          <w:rFonts w:eastAsia="Arial" w:cs="Arial"/>
          <w:b/>
          <w:bCs/>
        </w:rPr>
        <w:t>Channel Models</w:t>
      </w:r>
      <w:r w:rsidRPr="001926F1">
        <w:rPr>
          <w:rFonts w:eastAsia="Arial" w:cs="Arial"/>
        </w:rPr>
        <w:t xml:space="preserve">: Two models are discussed—the initial (from 38.811 table 6.9.2-3) and the new model, which differs mainly in elevation angle and resulting channel characteristics. The new model is considered closer to real-world conditions. </w:t>
      </w:r>
    </w:p>
    <w:p w14:paraId="2721F139" w14:textId="77777777" w:rsidR="001926F1" w:rsidRPr="001926F1" w:rsidRDefault="001926F1" w:rsidP="001926F1">
      <w:pPr>
        <w:numPr>
          <w:ilvl w:val="0"/>
          <w:numId w:val="32"/>
        </w:numPr>
        <w:spacing w:after="0" w:line="256" w:lineRule="auto"/>
        <w:contextualSpacing/>
        <w:rPr>
          <w:rFonts w:eastAsia="Arial" w:cs="Arial"/>
        </w:rPr>
      </w:pPr>
      <w:r w:rsidRPr="001926F1">
        <w:rPr>
          <w:rFonts w:eastAsia="Arial" w:cs="Arial"/>
          <w:b/>
          <w:bCs/>
        </w:rPr>
        <w:t>TBS Values</w:t>
      </w:r>
      <w:r w:rsidRPr="001926F1">
        <w:rPr>
          <w:rFonts w:eastAsia="Arial" w:cs="Arial"/>
        </w:rPr>
        <w:t xml:space="preserve">: The TBS (Transport Block Size) values for different bundling periods (80ms, 160ms, 320ms) should be based on the union of feasible values from both channel models. </w:t>
      </w:r>
    </w:p>
    <w:p w14:paraId="5C2FCCAE" w14:textId="77777777" w:rsidR="001926F1" w:rsidRPr="001926F1" w:rsidRDefault="001926F1" w:rsidP="001926F1">
      <w:pPr>
        <w:numPr>
          <w:ilvl w:val="0"/>
          <w:numId w:val="32"/>
        </w:numPr>
        <w:spacing w:after="0" w:line="256" w:lineRule="auto"/>
        <w:contextualSpacing/>
        <w:rPr>
          <w:rFonts w:eastAsia="Arial" w:cs="Arial"/>
        </w:rPr>
      </w:pPr>
      <w:r w:rsidRPr="001926F1">
        <w:rPr>
          <w:rFonts w:eastAsia="Arial" w:cs="Arial"/>
          <w:b/>
          <w:bCs/>
        </w:rPr>
        <w:t>Design Assumptions</w:t>
      </w:r>
      <w:r w:rsidRPr="001926F1">
        <w:rPr>
          <w:rFonts w:eastAsia="Arial" w:cs="Arial"/>
        </w:rPr>
        <w:t xml:space="preserve">: Key factors affecting feasible TBS values include whether DMRS bundling is used and the impact of scheduling/timing uncertainty (10ms penalty considered as worst case). </w:t>
      </w:r>
    </w:p>
    <w:p w14:paraId="30CC1929" w14:textId="77777777" w:rsidR="001926F1" w:rsidRPr="001926F1" w:rsidRDefault="001926F1" w:rsidP="001926F1">
      <w:pPr>
        <w:numPr>
          <w:ilvl w:val="0"/>
          <w:numId w:val="32"/>
        </w:numPr>
        <w:spacing w:after="0" w:line="256" w:lineRule="auto"/>
        <w:contextualSpacing/>
        <w:rPr>
          <w:rFonts w:eastAsia="Arial" w:cs="Arial"/>
        </w:rPr>
      </w:pPr>
      <w:r w:rsidRPr="001926F1">
        <w:rPr>
          <w:rFonts w:eastAsia="Arial" w:cs="Arial"/>
          <w:b/>
          <w:bCs/>
        </w:rPr>
        <w:t>Simulation Results</w:t>
      </w:r>
      <w:r w:rsidRPr="001926F1">
        <w:rPr>
          <w:rFonts w:eastAsia="Arial" w:cs="Arial"/>
        </w:rPr>
        <w:t xml:space="preserve">: For the worst case (no DMRS bundling), up to 932 bits is supported; with the 10ms penalty, up to 680 bits is feasible. Simulations show that the BLER (Block Error Rate) remains below 2% for both uplink and downlink, meeting the target. </w:t>
      </w:r>
    </w:p>
    <w:p w14:paraId="20EE0D97" w14:textId="77777777" w:rsidR="001926F1" w:rsidRPr="001926F1" w:rsidRDefault="001926F1" w:rsidP="001926F1">
      <w:pPr>
        <w:numPr>
          <w:ilvl w:val="0"/>
          <w:numId w:val="32"/>
        </w:numPr>
        <w:spacing w:after="0" w:line="256" w:lineRule="auto"/>
        <w:contextualSpacing/>
        <w:rPr>
          <w:rFonts w:eastAsia="Arial" w:cs="Arial"/>
        </w:rPr>
      </w:pPr>
      <w:r w:rsidRPr="001926F1">
        <w:rPr>
          <w:rFonts w:eastAsia="Arial" w:cs="Arial"/>
          <w:b/>
          <w:bCs/>
        </w:rPr>
        <w:t>Proposed Changes</w:t>
      </w:r>
      <w:r w:rsidRPr="001926F1">
        <w:rPr>
          <w:rFonts w:eastAsia="Arial" w:cs="Arial"/>
        </w:rPr>
        <w:t xml:space="preserve">: Amendments to the TBS value tables are suggested, including adding intermediate values and changing the last row to net bit rate to clarify these are thresholds, not operational rates. </w:t>
      </w:r>
    </w:p>
    <w:p w14:paraId="678C2F92" w14:textId="77777777" w:rsidR="001926F1" w:rsidRPr="001926F1" w:rsidRDefault="001926F1" w:rsidP="001926F1">
      <w:pPr>
        <w:spacing w:line="256" w:lineRule="auto"/>
        <w:rPr>
          <w:rFonts w:ascii="Calibri" w:eastAsia="Calibri" w:hAnsi="Calibri" w:cs="Arial"/>
        </w:rPr>
      </w:pPr>
      <w:r w:rsidRPr="001926F1">
        <w:rPr>
          <w:rFonts w:eastAsia="Arial" w:cs="Arial"/>
          <w:color w:val="000000" w:themeColor="text1"/>
        </w:rPr>
        <w:t xml:space="preserve"> </w:t>
      </w:r>
    </w:p>
    <w:p w14:paraId="0809EC74" w14:textId="77777777" w:rsidR="001926F1" w:rsidRPr="001926F1" w:rsidRDefault="001926F1" w:rsidP="001926F1">
      <w:pPr>
        <w:spacing w:line="256" w:lineRule="auto"/>
        <w:rPr>
          <w:rFonts w:ascii="Calibri" w:eastAsia="Calibri" w:hAnsi="Calibri" w:cs="Arial"/>
        </w:rPr>
      </w:pPr>
      <w:r w:rsidRPr="001926F1">
        <w:rPr>
          <w:rFonts w:eastAsia="Arial" w:cs="Arial"/>
          <w:color w:val="000000" w:themeColor="text1"/>
        </w:rPr>
        <w:t>Discussion:</w:t>
      </w:r>
    </w:p>
    <w:p w14:paraId="7FC0CDA4" w14:textId="77777777" w:rsidR="001926F1" w:rsidRPr="001926F1" w:rsidRDefault="001926F1" w:rsidP="001926F1">
      <w:pPr>
        <w:numPr>
          <w:ilvl w:val="0"/>
          <w:numId w:val="33"/>
        </w:numPr>
        <w:spacing w:after="0" w:line="256" w:lineRule="auto"/>
        <w:contextualSpacing/>
        <w:rPr>
          <w:rFonts w:eastAsia="Arial" w:cs="Arial"/>
          <w:b/>
          <w:bCs/>
        </w:rPr>
      </w:pPr>
      <w:proofErr w:type="spellStart"/>
      <w:r w:rsidRPr="001926F1">
        <w:rPr>
          <w:rFonts w:eastAsia="Arial" w:cs="Arial"/>
          <w:b/>
          <w:bCs/>
        </w:rPr>
        <w:t>Ruonan's</w:t>
      </w:r>
      <w:proofErr w:type="spellEnd"/>
      <w:r w:rsidRPr="001926F1">
        <w:rPr>
          <w:rFonts w:eastAsia="Arial" w:cs="Arial"/>
          <w:b/>
          <w:bCs/>
        </w:rPr>
        <w:t xml:space="preserve"> Questions and Comments</w:t>
      </w:r>
    </w:p>
    <w:p w14:paraId="229E12ED" w14:textId="77777777" w:rsidR="001926F1" w:rsidRPr="001926F1" w:rsidRDefault="001926F1" w:rsidP="001926F1">
      <w:pPr>
        <w:numPr>
          <w:ilvl w:val="1"/>
          <w:numId w:val="33"/>
        </w:numPr>
        <w:spacing w:after="0" w:line="256" w:lineRule="auto"/>
        <w:contextualSpacing/>
        <w:rPr>
          <w:rFonts w:eastAsia="Arial" w:cs="Arial"/>
        </w:rPr>
      </w:pPr>
      <w:r w:rsidRPr="001926F1">
        <w:rPr>
          <w:rFonts w:eastAsia="Arial" w:cs="Arial"/>
        </w:rPr>
        <w:t xml:space="preserve">Asked whether the new TBS values proposed apply only to the 10-degree elevation channel model or to all elevation </w:t>
      </w:r>
      <w:proofErr w:type="gramStart"/>
      <w:r w:rsidRPr="001926F1">
        <w:rPr>
          <w:rFonts w:eastAsia="Arial" w:cs="Arial"/>
        </w:rPr>
        <w:t>angles, and</w:t>
      </w:r>
      <w:proofErr w:type="gramEnd"/>
      <w:r w:rsidRPr="001926F1">
        <w:rPr>
          <w:rFonts w:eastAsia="Arial" w:cs="Arial"/>
        </w:rPr>
        <w:t xml:space="preserve"> questioned why the 10-degree model is considered closer to practical reality. </w:t>
      </w:r>
    </w:p>
    <w:p w14:paraId="2548DBCD" w14:textId="77777777" w:rsidR="001926F1" w:rsidRPr="001926F1" w:rsidRDefault="001926F1" w:rsidP="001926F1">
      <w:pPr>
        <w:numPr>
          <w:ilvl w:val="1"/>
          <w:numId w:val="33"/>
        </w:numPr>
        <w:spacing w:after="0" w:line="256" w:lineRule="auto"/>
        <w:contextualSpacing/>
        <w:rPr>
          <w:rFonts w:eastAsia="Arial" w:cs="Arial"/>
        </w:rPr>
      </w:pPr>
      <w:r w:rsidRPr="001926F1">
        <w:rPr>
          <w:rFonts w:eastAsia="Arial" w:cs="Arial"/>
        </w:rPr>
        <w:t xml:space="preserve">Pointed out that simulation calibration was done for 50-degree elevation, not 10-degree, and noted a lack of link budget details in the paper. </w:t>
      </w:r>
    </w:p>
    <w:p w14:paraId="772508CF" w14:textId="77777777" w:rsidR="001926F1" w:rsidRPr="001926F1" w:rsidRDefault="001926F1" w:rsidP="001926F1">
      <w:pPr>
        <w:numPr>
          <w:ilvl w:val="1"/>
          <w:numId w:val="33"/>
        </w:numPr>
        <w:spacing w:after="0" w:line="256" w:lineRule="auto"/>
        <w:contextualSpacing/>
        <w:rPr>
          <w:rFonts w:eastAsia="Arial" w:cs="Arial"/>
        </w:rPr>
      </w:pPr>
      <w:r w:rsidRPr="001926F1">
        <w:rPr>
          <w:rFonts w:eastAsia="Arial" w:cs="Arial"/>
        </w:rPr>
        <w:t xml:space="preserve">Calculated a different link budget and found little difference in simulated TBS performance compared to the presented results. </w:t>
      </w:r>
    </w:p>
    <w:p w14:paraId="62CFD606" w14:textId="77777777" w:rsidR="001926F1" w:rsidRPr="001926F1" w:rsidRDefault="001926F1" w:rsidP="001926F1">
      <w:pPr>
        <w:numPr>
          <w:ilvl w:val="1"/>
          <w:numId w:val="33"/>
        </w:numPr>
        <w:spacing w:after="0" w:line="256" w:lineRule="auto"/>
        <w:contextualSpacing/>
        <w:rPr>
          <w:rFonts w:eastAsia="Arial" w:cs="Arial"/>
        </w:rPr>
      </w:pPr>
      <w:r w:rsidRPr="001926F1">
        <w:rPr>
          <w:rFonts w:eastAsia="Arial" w:cs="Arial"/>
        </w:rPr>
        <w:t xml:space="preserve">Raised concerns about system capacity, noting that the proposed configuration supports only one UE uplink and three UE downlink, which they felt was insufficient. </w:t>
      </w:r>
    </w:p>
    <w:p w14:paraId="5A528283" w14:textId="77777777" w:rsidR="001926F1" w:rsidRPr="001926F1" w:rsidRDefault="001926F1" w:rsidP="001926F1">
      <w:pPr>
        <w:numPr>
          <w:ilvl w:val="1"/>
          <w:numId w:val="33"/>
        </w:numPr>
        <w:spacing w:after="0" w:line="256" w:lineRule="auto"/>
        <w:contextualSpacing/>
        <w:rPr>
          <w:rFonts w:eastAsia="Arial" w:cs="Arial"/>
        </w:rPr>
      </w:pPr>
      <w:r w:rsidRPr="001926F1">
        <w:rPr>
          <w:rFonts w:eastAsia="Arial" w:cs="Arial"/>
        </w:rPr>
        <w:t xml:space="preserve">Stated that a system supporting only three UEs is not acceptable. </w:t>
      </w:r>
    </w:p>
    <w:p w14:paraId="2A65CFBB" w14:textId="77777777" w:rsidR="001926F1" w:rsidRPr="001926F1" w:rsidRDefault="001926F1" w:rsidP="001926F1">
      <w:pPr>
        <w:numPr>
          <w:ilvl w:val="1"/>
          <w:numId w:val="33"/>
        </w:numPr>
        <w:spacing w:after="0" w:line="256" w:lineRule="auto"/>
        <w:contextualSpacing/>
        <w:rPr>
          <w:rFonts w:eastAsia="Arial" w:cs="Arial"/>
          <w:b/>
          <w:bCs/>
        </w:rPr>
      </w:pPr>
      <w:proofErr w:type="spellStart"/>
      <w:r w:rsidRPr="001926F1">
        <w:rPr>
          <w:rFonts w:eastAsia="Arial" w:cs="Arial"/>
          <w:b/>
          <w:bCs/>
        </w:rPr>
        <w:t>Liangping's</w:t>
      </w:r>
      <w:proofErr w:type="spellEnd"/>
      <w:r w:rsidRPr="001926F1">
        <w:rPr>
          <w:rFonts w:eastAsia="Arial" w:cs="Arial"/>
          <w:b/>
          <w:bCs/>
        </w:rPr>
        <w:t xml:space="preserve"> Responses</w:t>
      </w:r>
    </w:p>
    <w:p w14:paraId="1EDF013E" w14:textId="77777777" w:rsidR="001926F1" w:rsidRPr="001926F1" w:rsidRDefault="001926F1" w:rsidP="001926F1">
      <w:pPr>
        <w:numPr>
          <w:ilvl w:val="2"/>
          <w:numId w:val="33"/>
        </w:numPr>
        <w:spacing w:after="0" w:line="256" w:lineRule="auto"/>
        <w:contextualSpacing/>
        <w:rPr>
          <w:rFonts w:eastAsia="Arial" w:cs="Arial"/>
        </w:rPr>
      </w:pPr>
      <w:r w:rsidRPr="001926F1">
        <w:rPr>
          <w:rFonts w:eastAsia="Arial" w:cs="Arial"/>
        </w:rPr>
        <w:t xml:space="preserve">Clarified that the new TBS values are only for the new channel </w:t>
      </w:r>
      <w:proofErr w:type="gramStart"/>
      <w:r w:rsidRPr="001926F1">
        <w:rPr>
          <w:rFonts w:eastAsia="Arial" w:cs="Arial"/>
        </w:rPr>
        <w:t>model</w:t>
      </w:r>
      <w:proofErr w:type="gramEnd"/>
      <w:r w:rsidRPr="001926F1">
        <w:rPr>
          <w:rFonts w:eastAsia="Arial" w:cs="Arial"/>
        </w:rPr>
        <w:t xml:space="preserve"> and this is stated in the paper. </w:t>
      </w:r>
    </w:p>
    <w:p w14:paraId="6C3F65DD" w14:textId="77777777" w:rsidR="001926F1" w:rsidRPr="001926F1" w:rsidRDefault="001926F1" w:rsidP="001926F1">
      <w:pPr>
        <w:numPr>
          <w:ilvl w:val="2"/>
          <w:numId w:val="33"/>
        </w:numPr>
        <w:spacing w:after="0" w:line="256" w:lineRule="auto"/>
        <w:contextualSpacing/>
        <w:rPr>
          <w:rFonts w:eastAsia="Arial" w:cs="Arial"/>
        </w:rPr>
      </w:pPr>
      <w:r w:rsidRPr="001926F1">
        <w:rPr>
          <w:rFonts w:eastAsia="Arial" w:cs="Arial"/>
        </w:rPr>
        <w:t xml:space="preserve">Explained that internal field data </w:t>
      </w:r>
      <w:proofErr w:type="gramStart"/>
      <w:r w:rsidRPr="001926F1">
        <w:rPr>
          <w:rFonts w:eastAsia="Arial" w:cs="Arial"/>
        </w:rPr>
        <w:t>shows</w:t>
      </w:r>
      <w:proofErr w:type="gramEnd"/>
      <w:r w:rsidRPr="001926F1">
        <w:rPr>
          <w:rFonts w:eastAsia="Arial" w:cs="Arial"/>
        </w:rPr>
        <w:t xml:space="preserve"> the new channel model is closer to reality, mainly due to a higher K-factor (25 dB vs.0 dB), which increases feasible TBS values. </w:t>
      </w:r>
    </w:p>
    <w:p w14:paraId="5733ADEB" w14:textId="77777777" w:rsidR="001926F1" w:rsidRPr="001926F1" w:rsidRDefault="001926F1" w:rsidP="001926F1">
      <w:pPr>
        <w:numPr>
          <w:ilvl w:val="2"/>
          <w:numId w:val="33"/>
        </w:numPr>
        <w:spacing w:after="0" w:line="256" w:lineRule="auto"/>
        <w:contextualSpacing/>
        <w:rPr>
          <w:rFonts w:eastAsia="Arial" w:cs="Arial"/>
        </w:rPr>
      </w:pPr>
      <w:proofErr w:type="gramStart"/>
      <w:r w:rsidRPr="001926F1">
        <w:rPr>
          <w:rFonts w:eastAsia="Arial" w:cs="Arial"/>
        </w:rPr>
        <w:t>Addressed the link budget difference</w:t>
      </w:r>
      <w:proofErr w:type="gramEnd"/>
      <w:r w:rsidRPr="001926F1">
        <w:rPr>
          <w:rFonts w:eastAsia="Arial" w:cs="Arial"/>
        </w:rPr>
        <w:t xml:space="preserve">, saying a small deviation does not change the overall conclusion, and the table could be amended if needed. </w:t>
      </w:r>
    </w:p>
    <w:p w14:paraId="74A3FA18" w14:textId="77777777" w:rsidR="001926F1" w:rsidRPr="001926F1" w:rsidRDefault="001926F1" w:rsidP="001926F1">
      <w:pPr>
        <w:numPr>
          <w:ilvl w:val="2"/>
          <w:numId w:val="33"/>
        </w:numPr>
        <w:spacing w:after="0" w:line="256" w:lineRule="auto"/>
        <w:contextualSpacing/>
        <w:rPr>
          <w:rFonts w:eastAsia="Arial" w:cs="Arial"/>
        </w:rPr>
      </w:pPr>
      <w:r w:rsidRPr="001926F1">
        <w:rPr>
          <w:rFonts w:eastAsia="Arial" w:cs="Arial"/>
        </w:rPr>
        <w:lastRenderedPageBreak/>
        <w:t xml:space="preserve">Explained that downlink can support more than one UE </w:t>
      </w:r>
      <w:proofErr w:type="gramStart"/>
      <w:r w:rsidRPr="001926F1">
        <w:rPr>
          <w:rFonts w:eastAsia="Arial" w:cs="Arial"/>
        </w:rPr>
        <w:t>as long as</w:t>
      </w:r>
      <w:proofErr w:type="gramEnd"/>
      <w:r w:rsidRPr="001926F1">
        <w:rPr>
          <w:rFonts w:eastAsia="Arial" w:cs="Arial"/>
        </w:rPr>
        <w:t xml:space="preserve"> transmissions fit within the 80 ms period, and uplink can use multiple tones, so total supported UEs per satellite is higher due to multiple beams.</w:t>
      </w:r>
    </w:p>
    <w:p w14:paraId="51BE4FDF" w14:textId="77777777" w:rsidR="001926F1" w:rsidRPr="001926F1" w:rsidRDefault="001926F1" w:rsidP="001926F1">
      <w:pPr>
        <w:numPr>
          <w:ilvl w:val="2"/>
          <w:numId w:val="33"/>
        </w:numPr>
        <w:spacing w:after="0" w:line="256" w:lineRule="auto"/>
        <w:contextualSpacing/>
        <w:rPr>
          <w:rFonts w:eastAsia="Arial" w:cs="Arial"/>
        </w:rPr>
      </w:pPr>
      <w:r w:rsidRPr="001926F1">
        <w:rPr>
          <w:rFonts w:eastAsia="Arial" w:cs="Arial"/>
        </w:rPr>
        <w:t>Stated that the system capacity should be determined by the network operator, and the satellite can support many UEs across multiple beams, not just three.</w:t>
      </w:r>
    </w:p>
    <w:p w14:paraId="0D0B003F" w14:textId="77777777" w:rsidR="001926F1" w:rsidRPr="001926F1" w:rsidRDefault="001926F1" w:rsidP="001926F1">
      <w:pPr>
        <w:numPr>
          <w:ilvl w:val="1"/>
          <w:numId w:val="33"/>
        </w:numPr>
        <w:spacing w:after="0" w:line="256" w:lineRule="auto"/>
        <w:contextualSpacing/>
        <w:rPr>
          <w:rFonts w:eastAsia="Arial" w:cs="Arial"/>
          <w:b/>
          <w:bCs/>
        </w:rPr>
      </w:pPr>
      <w:r w:rsidRPr="001926F1">
        <w:rPr>
          <w:rFonts w:eastAsia="Arial" w:cs="Arial"/>
          <w:b/>
          <w:bCs/>
        </w:rPr>
        <w:t>Follow-up Discussion</w:t>
      </w:r>
    </w:p>
    <w:p w14:paraId="7A152961" w14:textId="77777777" w:rsidR="001926F1" w:rsidRPr="001926F1" w:rsidRDefault="001926F1" w:rsidP="001926F1">
      <w:pPr>
        <w:numPr>
          <w:ilvl w:val="2"/>
          <w:numId w:val="33"/>
        </w:numPr>
        <w:spacing w:after="0" w:line="256" w:lineRule="auto"/>
        <w:contextualSpacing/>
        <w:rPr>
          <w:rFonts w:eastAsia="Arial" w:cs="Arial"/>
        </w:rPr>
      </w:pPr>
      <w:r w:rsidRPr="001926F1">
        <w:rPr>
          <w:rFonts w:eastAsia="Arial" w:cs="Arial"/>
        </w:rPr>
        <w:t xml:space="preserve">Ruonan reiterated their concern about low system capacity. </w:t>
      </w:r>
    </w:p>
    <w:p w14:paraId="18E16CCB" w14:textId="77777777" w:rsidR="001926F1" w:rsidRPr="001926F1" w:rsidRDefault="001926F1" w:rsidP="001926F1">
      <w:pPr>
        <w:numPr>
          <w:ilvl w:val="2"/>
          <w:numId w:val="33"/>
        </w:numPr>
        <w:spacing w:after="0" w:line="256" w:lineRule="auto"/>
        <w:contextualSpacing/>
        <w:rPr>
          <w:rFonts w:eastAsia="Arial" w:cs="Arial"/>
        </w:rPr>
      </w:pPr>
      <w:r w:rsidRPr="001926F1">
        <w:rPr>
          <w:rFonts w:eastAsia="Arial" w:cs="Arial"/>
        </w:rPr>
        <w:t xml:space="preserve">Liangping responded that the overall satellite capacity is much higher due to multiple beams, and the table only reflects per-beam or per-resource group limits. </w:t>
      </w:r>
    </w:p>
    <w:p w14:paraId="1B1779A5" w14:textId="77777777" w:rsidR="001926F1" w:rsidRPr="001926F1" w:rsidRDefault="001926F1" w:rsidP="001926F1">
      <w:pPr>
        <w:numPr>
          <w:ilvl w:val="0"/>
          <w:numId w:val="33"/>
        </w:numPr>
        <w:spacing w:after="0" w:line="256" w:lineRule="auto"/>
        <w:contextualSpacing/>
        <w:rPr>
          <w:rFonts w:eastAsia="Arial" w:cs="Arial"/>
          <w:b/>
          <w:bCs/>
        </w:rPr>
      </w:pPr>
      <w:r w:rsidRPr="001926F1">
        <w:rPr>
          <w:rFonts w:eastAsia="Arial" w:cs="Arial"/>
          <w:b/>
          <w:bCs/>
        </w:rPr>
        <w:t>Erik's Questions and Comments</w:t>
      </w:r>
    </w:p>
    <w:p w14:paraId="6EA276DF" w14:textId="77777777" w:rsidR="001926F1" w:rsidRPr="001926F1" w:rsidRDefault="001926F1" w:rsidP="001926F1">
      <w:pPr>
        <w:numPr>
          <w:ilvl w:val="1"/>
          <w:numId w:val="33"/>
        </w:numPr>
        <w:spacing w:after="0" w:line="256" w:lineRule="auto"/>
        <w:contextualSpacing/>
        <w:rPr>
          <w:rFonts w:eastAsia="Arial" w:cs="Arial"/>
        </w:rPr>
      </w:pPr>
      <w:r w:rsidRPr="001926F1">
        <w:rPr>
          <w:rFonts w:eastAsia="Arial" w:cs="Arial"/>
        </w:rPr>
        <w:t xml:space="preserve">Asked for clarification on a sentence about the impact of DMRS bundling, suggesting a word might be missing and confirming the intended meaning regarding UE-specific </w:t>
      </w:r>
      <w:proofErr w:type="spellStart"/>
      <w:r w:rsidRPr="001926F1">
        <w:rPr>
          <w:rFonts w:eastAsia="Arial" w:cs="Arial"/>
        </w:rPr>
        <w:t>Koffset</w:t>
      </w:r>
      <w:proofErr w:type="spellEnd"/>
      <w:r w:rsidRPr="001926F1">
        <w:rPr>
          <w:rFonts w:eastAsia="Arial" w:cs="Arial"/>
        </w:rPr>
        <w:t xml:space="preserve"> and TA report. </w:t>
      </w:r>
    </w:p>
    <w:p w14:paraId="69B7313C" w14:textId="77777777" w:rsidR="001926F1" w:rsidRPr="001926F1" w:rsidRDefault="001926F1" w:rsidP="001926F1">
      <w:pPr>
        <w:numPr>
          <w:ilvl w:val="1"/>
          <w:numId w:val="33"/>
        </w:numPr>
        <w:spacing w:after="0" w:line="256" w:lineRule="auto"/>
        <w:contextualSpacing/>
        <w:rPr>
          <w:rFonts w:eastAsia="Arial" w:cs="Arial"/>
        </w:rPr>
      </w:pPr>
      <w:r w:rsidRPr="001926F1">
        <w:rPr>
          <w:rFonts w:eastAsia="Arial" w:cs="Arial"/>
        </w:rPr>
        <w:t xml:space="preserve">Sought confirmation that "no uncertainty" in scenario one means both UE-specific K </w:t>
      </w:r>
      <w:proofErr w:type="gramStart"/>
      <w:r w:rsidRPr="001926F1">
        <w:rPr>
          <w:rFonts w:eastAsia="Arial" w:cs="Arial"/>
        </w:rPr>
        <w:t>offset</w:t>
      </w:r>
      <w:proofErr w:type="gramEnd"/>
      <w:r w:rsidRPr="001926F1">
        <w:rPr>
          <w:rFonts w:eastAsia="Arial" w:cs="Arial"/>
        </w:rPr>
        <w:t xml:space="preserve"> and TA report are present. </w:t>
      </w:r>
    </w:p>
    <w:p w14:paraId="33E8BE1D" w14:textId="77777777" w:rsidR="001926F1" w:rsidRPr="001926F1" w:rsidRDefault="001926F1" w:rsidP="001926F1">
      <w:pPr>
        <w:numPr>
          <w:ilvl w:val="1"/>
          <w:numId w:val="33"/>
        </w:numPr>
        <w:spacing w:after="0" w:line="256" w:lineRule="auto"/>
        <w:contextualSpacing/>
        <w:rPr>
          <w:rFonts w:eastAsia="Arial" w:cs="Arial"/>
        </w:rPr>
      </w:pPr>
      <w:r w:rsidRPr="001926F1">
        <w:rPr>
          <w:rFonts w:eastAsia="Arial" w:cs="Arial"/>
        </w:rPr>
        <w:t xml:space="preserve">Questioned whether the use of TA reports and UE-specific </w:t>
      </w:r>
      <w:proofErr w:type="spellStart"/>
      <w:r w:rsidRPr="001926F1">
        <w:rPr>
          <w:rFonts w:eastAsia="Arial" w:cs="Arial"/>
        </w:rPr>
        <w:t>Koffset</w:t>
      </w:r>
      <w:proofErr w:type="spellEnd"/>
      <w:r w:rsidRPr="001926F1">
        <w:rPr>
          <w:rFonts w:eastAsia="Arial" w:cs="Arial"/>
        </w:rPr>
        <w:t xml:space="preserve"> is fully accounted for in the link-level simulations, including any scheduling complexity or delays. </w:t>
      </w:r>
    </w:p>
    <w:p w14:paraId="02D226EC" w14:textId="77777777" w:rsidR="001926F1" w:rsidRPr="001926F1" w:rsidRDefault="001926F1" w:rsidP="001926F1">
      <w:pPr>
        <w:numPr>
          <w:ilvl w:val="1"/>
          <w:numId w:val="33"/>
        </w:numPr>
        <w:spacing w:after="0" w:line="256" w:lineRule="auto"/>
        <w:contextualSpacing/>
        <w:rPr>
          <w:rFonts w:eastAsia="Arial" w:cs="Arial"/>
          <w:b/>
          <w:bCs/>
        </w:rPr>
      </w:pPr>
      <w:proofErr w:type="spellStart"/>
      <w:r w:rsidRPr="001926F1">
        <w:rPr>
          <w:rFonts w:eastAsia="Arial" w:cs="Arial"/>
          <w:b/>
          <w:bCs/>
        </w:rPr>
        <w:t>Liangping's</w:t>
      </w:r>
      <w:proofErr w:type="spellEnd"/>
      <w:r w:rsidRPr="001926F1">
        <w:rPr>
          <w:rFonts w:eastAsia="Arial" w:cs="Arial"/>
          <w:b/>
          <w:bCs/>
        </w:rPr>
        <w:t xml:space="preserve"> Responses</w:t>
      </w:r>
    </w:p>
    <w:p w14:paraId="532BCAAE" w14:textId="77777777" w:rsidR="001926F1" w:rsidRPr="001926F1" w:rsidRDefault="001926F1" w:rsidP="001926F1">
      <w:pPr>
        <w:numPr>
          <w:ilvl w:val="2"/>
          <w:numId w:val="33"/>
        </w:numPr>
        <w:spacing w:after="0" w:line="256" w:lineRule="auto"/>
        <w:contextualSpacing/>
        <w:rPr>
          <w:rFonts w:eastAsia="Arial" w:cs="Arial"/>
        </w:rPr>
      </w:pPr>
      <w:r w:rsidRPr="001926F1">
        <w:rPr>
          <w:rFonts w:eastAsia="Arial" w:cs="Arial"/>
        </w:rPr>
        <w:t xml:space="preserve">Confirmed the sentence should indicate that neither UE-specific </w:t>
      </w:r>
      <w:proofErr w:type="spellStart"/>
      <w:r w:rsidRPr="001926F1">
        <w:rPr>
          <w:rFonts w:eastAsia="Arial" w:cs="Arial"/>
        </w:rPr>
        <w:t>Koffset</w:t>
      </w:r>
      <w:proofErr w:type="spellEnd"/>
      <w:r w:rsidRPr="001926F1">
        <w:rPr>
          <w:rFonts w:eastAsia="Arial" w:cs="Arial"/>
        </w:rPr>
        <w:t xml:space="preserve"> nor TA report is supported. </w:t>
      </w:r>
    </w:p>
    <w:p w14:paraId="520B4FBA" w14:textId="77777777" w:rsidR="001926F1" w:rsidRPr="001926F1" w:rsidRDefault="001926F1" w:rsidP="001926F1">
      <w:pPr>
        <w:numPr>
          <w:ilvl w:val="2"/>
          <w:numId w:val="33"/>
        </w:numPr>
        <w:spacing w:after="0" w:line="256" w:lineRule="auto"/>
        <w:contextualSpacing/>
        <w:rPr>
          <w:rFonts w:eastAsia="Arial" w:cs="Arial"/>
        </w:rPr>
      </w:pPr>
      <w:r w:rsidRPr="001926F1">
        <w:rPr>
          <w:rFonts w:eastAsia="Arial" w:cs="Arial"/>
        </w:rPr>
        <w:t xml:space="preserve">Clarified that "no uncertainty" means uncertainty is zero, not that both features are present, but one of them could be. </w:t>
      </w:r>
    </w:p>
    <w:p w14:paraId="16FE6D3D" w14:textId="77777777" w:rsidR="001926F1" w:rsidRPr="001926F1" w:rsidRDefault="001926F1" w:rsidP="001926F1">
      <w:pPr>
        <w:numPr>
          <w:ilvl w:val="2"/>
          <w:numId w:val="33"/>
        </w:numPr>
        <w:spacing w:after="0" w:line="256" w:lineRule="auto"/>
        <w:contextualSpacing/>
        <w:rPr>
          <w:rFonts w:eastAsia="Arial" w:cs="Arial"/>
        </w:rPr>
      </w:pPr>
      <w:r w:rsidRPr="001926F1">
        <w:rPr>
          <w:rFonts w:eastAsia="Arial" w:cs="Arial"/>
        </w:rPr>
        <w:t xml:space="preserve">Explained that the impact of TA reports is minimal for GEO satellites, as it only occurs during connection setup, making the effect negligible. </w:t>
      </w:r>
    </w:p>
    <w:p w14:paraId="39B16865" w14:textId="77777777" w:rsidR="001926F1" w:rsidRPr="001926F1" w:rsidRDefault="001926F1" w:rsidP="001926F1">
      <w:pPr>
        <w:numPr>
          <w:ilvl w:val="2"/>
          <w:numId w:val="33"/>
        </w:numPr>
        <w:spacing w:after="0" w:line="256" w:lineRule="auto"/>
        <w:contextualSpacing/>
        <w:rPr>
          <w:rFonts w:eastAsia="Arial" w:cs="Arial"/>
        </w:rPr>
      </w:pPr>
      <w:r w:rsidRPr="001926F1">
        <w:rPr>
          <w:rFonts w:eastAsia="Arial" w:cs="Arial"/>
        </w:rPr>
        <w:t xml:space="preserve">Stated that using TA reports or UE-specific </w:t>
      </w:r>
      <w:proofErr w:type="spellStart"/>
      <w:r w:rsidRPr="001926F1">
        <w:rPr>
          <w:rFonts w:eastAsia="Arial" w:cs="Arial"/>
        </w:rPr>
        <w:t>Koffset</w:t>
      </w:r>
      <w:proofErr w:type="spellEnd"/>
      <w:r w:rsidRPr="001926F1">
        <w:rPr>
          <w:rFonts w:eastAsia="Arial" w:cs="Arial"/>
        </w:rPr>
        <w:t xml:space="preserve"> is an optional feature in the current specification, and both scenarios (with and without these features) are considered in the analysis. </w:t>
      </w:r>
    </w:p>
    <w:p w14:paraId="65FEBD1C" w14:textId="77777777" w:rsidR="001926F1" w:rsidRPr="001926F1" w:rsidRDefault="001926F1" w:rsidP="001926F1">
      <w:pPr>
        <w:numPr>
          <w:ilvl w:val="1"/>
          <w:numId w:val="33"/>
        </w:numPr>
        <w:spacing w:after="0" w:line="256" w:lineRule="auto"/>
        <w:contextualSpacing/>
        <w:rPr>
          <w:rFonts w:eastAsia="Arial" w:cs="Arial"/>
          <w:b/>
          <w:bCs/>
        </w:rPr>
      </w:pPr>
      <w:r w:rsidRPr="001926F1">
        <w:rPr>
          <w:rFonts w:eastAsia="Arial" w:cs="Arial"/>
          <w:b/>
          <w:bCs/>
        </w:rPr>
        <w:t>Follow-up Discussion</w:t>
      </w:r>
    </w:p>
    <w:p w14:paraId="78A9D3E1" w14:textId="77777777" w:rsidR="001926F1" w:rsidRPr="001926F1" w:rsidRDefault="001926F1" w:rsidP="001926F1">
      <w:pPr>
        <w:numPr>
          <w:ilvl w:val="2"/>
          <w:numId w:val="33"/>
        </w:numPr>
        <w:spacing w:after="0" w:line="256" w:lineRule="auto"/>
        <w:contextualSpacing/>
        <w:rPr>
          <w:rFonts w:eastAsia="Arial" w:cs="Arial"/>
        </w:rPr>
      </w:pPr>
      <w:r w:rsidRPr="001926F1">
        <w:rPr>
          <w:rFonts w:eastAsia="Arial" w:cs="Arial"/>
        </w:rPr>
        <w:t xml:space="preserve">Erik acknowledged the explanation but expressed continued hesitation and a desire to cross-check the approach. </w:t>
      </w:r>
    </w:p>
    <w:p w14:paraId="2632507B" w14:textId="77777777" w:rsidR="001926F1" w:rsidRPr="001926F1" w:rsidRDefault="001926F1" w:rsidP="001926F1">
      <w:pPr>
        <w:numPr>
          <w:ilvl w:val="2"/>
          <w:numId w:val="33"/>
        </w:numPr>
        <w:spacing w:after="0" w:line="256" w:lineRule="auto"/>
        <w:contextualSpacing/>
        <w:rPr>
          <w:rFonts w:eastAsia="Arial" w:cs="Arial"/>
        </w:rPr>
      </w:pPr>
      <w:r w:rsidRPr="001926F1">
        <w:rPr>
          <w:rFonts w:eastAsia="Arial" w:cs="Arial"/>
        </w:rPr>
        <w:t xml:space="preserve">Liangping reiterated that both options are valid design choices and that the worst-case scenario (without these features) is also analyzed, showing that a TBS of 680 bits can still be supported. </w:t>
      </w:r>
    </w:p>
    <w:p w14:paraId="73464E54" w14:textId="77777777" w:rsidR="001926F1" w:rsidRPr="001926F1" w:rsidRDefault="001926F1" w:rsidP="001926F1">
      <w:pPr>
        <w:numPr>
          <w:ilvl w:val="0"/>
          <w:numId w:val="33"/>
        </w:numPr>
        <w:spacing w:after="0" w:line="256" w:lineRule="auto"/>
        <w:contextualSpacing/>
        <w:rPr>
          <w:rFonts w:eastAsia="Arial" w:cs="Arial"/>
          <w:b/>
          <w:bCs/>
        </w:rPr>
      </w:pPr>
      <w:r w:rsidRPr="001926F1">
        <w:rPr>
          <w:rFonts w:eastAsia="Arial" w:cs="Arial"/>
          <w:b/>
          <w:bCs/>
        </w:rPr>
        <w:t>Stefan B's Questions and Comments</w:t>
      </w:r>
    </w:p>
    <w:p w14:paraId="6B37EFF0" w14:textId="77777777" w:rsidR="001926F1" w:rsidRPr="001926F1" w:rsidRDefault="001926F1" w:rsidP="001926F1">
      <w:pPr>
        <w:numPr>
          <w:ilvl w:val="1"/>
          <w:numId w:val="33"/>
        </w:numPr>
        <w:spacing w:after="0" w:line="256" w:lineRule="auto"/>
        <w:contextualSpacing/>
        <w:rPr>
          <w:rFonts w:eastAsia="Arial" w:cs="Arial"/>
        </w:rPr>
      </w:pPr>
      <w:r w:rsidRPr="001926F1">
        <w:rPr>
          <w:rFonts w:eastAsia="Arial" w:cs="Arial"/>
          <w:b/>
          <w:bCs/>
        </w:rPr>
        <w:t>Transmit Power and Power Consumption</w:t>
      </w:r>
      <w:r w:rsidRPr="001926F1">
        <w:rPr>
          <w:rFonts w:eastAsia="Arial" w:cs="Arial"/>
        </w:rPr>
        <w:t xml:space="preserve">: Stefan asked about the impact of high transmit power levels on overall power consumption, specifically in relation to the power used for voice coding, and whether this would be significant enough to consider alongside codec complexity and battery drain. </w:t>
      </w:r>
    </w:p>
    <w:p w14:paraId="5BFCBB1A" w14:textId="77777777" w:rsidR="001926F1" w:rsidRPr="001926F1" w:rsidRDefault="001926F1" w:rsidP="001926F1">
      <w:pPr>
        <w:numPr>
          <w:ilvl w:val="1"/>
          <w:numId w:val="33"/>
        </w:numPr>
        <w:spacing w:after="0" w:line="256" w:lineRule="auto"/>
        <w:contextualSpacing/>
        <w:rPr>
          <w:rFonts w:eastAsia="Arial" w:cs="Arial"/>
        </w:rPr>
      </w:pPr>
      <w:r w:rsidRPr="001926F1">
        <w:rPr>
          <w:rFonts w:eastAsia="Arial" w:cs="Arial"/>
          <w:b/>
          <w:bCs/>
        </w:rPr>
        <w:t>Terminal Capabilities and Mandates</w:t>
      </w:r>
      <w:r w:rsidRPr="001926F1">
        <w:rPr>
          <w:rFonts w:eastAsia="Arial" w:cs="Arial"/>
        </w:rPr>
        <w:t xml:space="preserve">: Stefan questioned whether all UEs would be required to support high transmit power classes and have the necessary receive antennas, or if there would be practical differences in terminal capabilities </w:t>
      </w:r>
      <w:r w:rsidRPr="001926F1">
        <w:rPr>
          <w:rFonts w:eastAsia="Arial" w:cs="Arial"/>
        </w:rPr>
        <w:lastRenderedPageBreak/>
        <w:t xml:space="preserve">within the system. He also asked if 31 dBm </w:t>
      </w:r>
      <w:proofErr w:type="gramStart"/>
      <w:r w:rsidRPr="001926F1">
        <w:rPr>
          <w:rFonts w:eastAsia="Arial" w:cs="Arial"/>
        </w:rPr>
        <w:t>transmit</w:t>
      </w:r>
      <w:proofErr w:type="gramEnd"/>
      <w:r w:rsidRPr="001926F1">
        <w:rPr>
          <w:rFonts w:eastAsia="Arial" w:cs="Arial"/>
        </w:rPr>
        <w:t xml:space="preserve"> power is a mandatory feature in Release 19. </w:t>
      </w:r>
    </w:p>
    <w:p w14:paraId="09A2CA76" w14:textId="77777777" w:rsidR="001926F1" w:rsidRPr="001926F1" w:rsidRDefault="001926F1" w:rsidP="001926F1">
      <w:pPr>
        <w:numPr>
          <w:ilvl w:val="1"/>
          <w:numId w:val="33"/>
        </w:numPr>
        <w:spacing w:after="0" w:line="256" w:lineRule="auto"/>
        <w:contextualSpacing/>
        <w:rPr>
          <w:rFonts w:eastAsia="Arial" w:cs="Arial"/>
          <w:b/>
          <w:bCs/>
        </w:rPr>
      </w:pPr>
      <w:proofErr w:type="spellStart"/>
      <w:r w:rsidRPr="001926F1">
        <w:rPr>
          <w:rFonts w:eastAsia="Arial" w:cs="Arial"/>
          <w:b/>
          <w:bCs/>
        </w:rPr>
        <w:t>Liangping's</w:t>
      </w:r>
      <w:proofErr w:type="spellEnd"/>
      <w:r w:rsidRPr="001926F1">
        <w:rPr>
          <w:rFonts w:eastAsia="Arial" w:cs="Arial"/>
          <w:b/>
          <w:bCs/>
        </w:rPr>
        <w:t xml:space="preserve"> Responses</w:t>
      </w:r>
    </w:p>
    <w:p w14:paraId="453DC791" w14:textId="77777777" w:rsidR="001926F1" w:rsidRPr="001926F1" w:rsidRDefault="001926F1" w:rsidP="001926F1">
      <w:pPr>
        <w:numPr>
          <w:ilvl w:val="2"/>
          <w:numId w:val="33"/>
        </w:numPr>
        <w:spacing w:after="0" w:line="256" w:lineRule="auto"/>
        <w:contextualSpacing/>
        <w:rPr>
          <w:rFonts w:eastAsia="Arial" w:cs="Arial"/>
        </w:rPr>
      </w:pPr>
      <w:r w:rsidRPr="001926F1">
        <w:rPr>
          <w:rFonts w:eastAsia="Arial" w:cs="Arial"/>
          <w:b/>
          <w:bCs/>
        </w:rPr>
        <w:t>Power Consumption</w:t>
      </w:r>
      <w:r w:rsidRPr="001926F1">
        <w:rPr>
          <w:rFonts w:eastAsia="Arial" w:cs="Arial"/>
        </w:rPr>
        <w:t xml:space="preserve">: Liangping confirmed that higher transmit power would result in increased power consumption and battery drain, noting that radio efficiency is typically about 50%. They also mentioned that for automotive use cases, power is less of an issue due to larger batteries. </w:t>
      </w:r>
    </w:p>
    <w:p w14:paraId="6E1DD014" w14:textId="77777777" w:rsidR="001926F1" w:rsidRPr="001926F1" w:rsidRDefault="001926F1" w:rsidP="001926F1">
      <w:pPr>
        <w:numPr>
          <w:ilvl w:val="2"/>
          <w:numId w:val="33"/>
        </w:numPr>
        <w:spacing w:after="0" w:line="256" w:lineRule="auto"/>
        <w:contextualSpacing/>
        <w:rPr>
          <w:rFonts w:eastAsia="Arial" w:cs="Arial"/>
        </w:rPr>
      </w:pPr>
      <w:r w:rsidRPr="001926F1">
        <w:rPr>
          <w:rFonts w:eastAsia="Arial" w:cs="Arial"/>
          <w:b/>
          <w:bCs/>
        </w:rPr>
        <w:t>Terminal Capabilities</w:t>
      </w:r>
      <w:r w:rsidRPr="001926F1">
        <w:rPr>
          <w:rFonts w:eastAsia="Arial" w:cs="Arial"/>
        </w:rPr>
        <w:t xml:space="preserve">: Liangping stated that, according to 3GPP specifications, 31 dBm is supported for handheld devices, but actual implementation depends on manufacturers. They referenced a specification reply indicating that 26 dBm and 31 dBm will be supported in Release 19. </w:t>
      </w:r>
    </w:p>
    <w:p w14:paraId="08C47745" w14:textId="77777777" w:rsidR="001926F1" w:rsidRPr="001926F1" w:rsidRDefault="001926F1" w:rsidP="001926F1">
      <w:pPr>
        <w:numPr>
          <w:ilvl w:val="1"/>
          <w:numId w:val="33"/>
        </w:numPr>
        <w:spacing w:after="0" w:line="256" w:lineRule="auto"/>
        <w:contextualSpacing/>
        <w:rPr>
          <w:rFonts w:eastAsia="Arial" w:cs="Arial"/>
        </w:rPr>
      </w:pPr>
      <w:r w:rsidRPr="001926F1">
        <w:rPr>
          <w:rFonts w:eastAsia="Arial" w:cs="Arial"/>
          <w:b/>
          <w:bCs/>
        </w:rPr>
        <w:t>Follow-Up Discussion, Mandatory Feature Clarification</w:t>
      </w:r>
      <w:r w:rsidRPr="001926F1">
        <w:rPr>
          <w:rFonts w:eastAsia="Arial" w:cs="Arial"/>
        </w:rPr>
        <w:t xml:space="preserve">: Stefan asked for clarification on whether 31 dBm is mandatory in Release 19, and Liangping reiterated their understanding that it is, referencing the relevant specification. </w:t>
      </w:r>
    </w:p>
    <w:p w14:paraId="74204A09" w14:textId="77777777" w:rsidR="001926F1" w:rsidRPr="001926F1" w:rsidRDefault="001926F1" w:rsidP="001926F1">
      <w:pPr>
        <w:numPr>
          <w:ilvl w:val="0"/>
          <w:numId w:val="33"/>
        </w:numPr>
        <w:spacing w:after="0" w:line="256" w:lineRule="auto"/>
        <w:contextualSpacing/>
        <w:rPr>
          <w:rFonts w:eastAsia="Arial" w:cs="Arial"/>
          <w:b/>
          <w:bCs/>
        </w:rPr>
      </w:pPr>
      <w:r w:rsidRPr="001926F1">
        <w:rPr>
          <w:rFonts w:eastAsia="Arial" w:cs="Arial"/>
          <w:b/>
          <w:bCs/>
        </w:rPr>
        <w:t xml:space="preserve">Questions and Comments from </w:t>
      </w:r>
      <w:proofErr w:type="spellStart"/>
      <w:r w:rsidRPr="001926F1">
        <w:rPr>
          <w:rFonts w:eastAsia="Arial" w:cs="Arial"/>
          <w:b/>
          <w:bCs/>
        </w:rPr>
        <w:t>WangDong</w:t>
      </w:r>
      <w:proofErr w:type="spellEnd"/>
      <w:r w:rsidRPr="001926F1">
        <w:rPr>
          <w:rFonts w:eastAsia="Arial" w:cs="Arial"/>
          <w:b/>
          <w:bCs/>
        </w:rPr>
        <w:t>:</w:t>
      </w:r>
    </w:p>
    <w:p w14:paraId="15C52F69" w14:textId="77777777" w:rsidR="001926F1" w:rsidRPr="001926F1" w:rsidRDefault="001926F1" w:rsidP="001926F1">
      <w:pPr>
        <w:numPr>
          <w:ilvl w:val="1"/>
          <w:numId w:val="33"/>
        </w:numPr>
        <w:spacing w:after="0" w:line="256" w:lineRule="auto"/>
        <w:contextualSpacing/>
        <w:rPr>
          <w:rFonts w:eastAsia="Arial" w:cs="Arial"/>
        </w:rPr>
      </w:pPr>
      <w:r w:rsidRPr="001926F1">
        <w:rPr>
          <w:rFonts w:eastAsia="Arial" w:cs="Arial"/>
        </w:rPr>
        <w:t>Asked about the field measurements and whether the proposed 10-degree elevation channel model and high net bit rate values (e.g., 11 kbps) are supported by actual field test results, expressing concern about the necessity of such high bit rates when existing codecs (like EVS at 9.6 kbps) provide sufficient quality.</w:t>
      </w:r>
    </w:p>
    <w:p w14:paraId="48B8979A" w14:textId="77777777" w:rsidR="001926F1" w:rsidRPr="001926F1" w:rsidRDefault="001926F1" w:rsidP="001926F1">
      <w:pPr>
        <w:numPr>
          <w:ilvl w:val="1"/>
          <w:numId w:val="33"/>
        </w:numPr>
        <w:spacing w:after="0" w:line="256" w:lineRule="auto"/>
        <w:contextualSpacing/>
        <w:rPr>
          <w:rFonts w:eastAsia="Arial" w:cs="Arial"/>
        </w:rPr>
      </w:pPr>
      <w:proofErr w:type="gramStart"/>
      <w:r w:rsidRPr="001926F1">
        <w:rPr>
          <w:rFonts w:eastAsia="Arial" w:cs="Arial"/>
        </w:rPr>
        <w:t>Questioned</w:t>
      </w:r>
      <w:proofErr w:type="gramEnd"/>
      <w:r w:rsidRPr="001926F1">
        <w:rPr>
          <w:rFonts w:eastAsia="Arial" w:cs="Arial"/>
        </w:rPr>
        <w:t xml:space="preserve"> why the new TBS values are needed if existing </w:t>
      </w:r>
      <w:proofErr w:type="gramStart"/>
      <w:r w:rsidRPr="001926F1">
        <w:rPr>
          <w:rFonts w:eastAsia="Arial" w:cs="Arial"/>
        </w:rPr>
        <w:t>codecs</w:t>
      </w:r>
      <w:proofErr w:type="gramEnd"/>
      <w:r w:rsidRPr="001926F1">
        <w:rPr>
          <w:rFonts w:eastAsia="Arial" w:cs="Arial"/>
        </w:rPr>
        <w:t xml:space="preserve"> already operate effectively at lower bit rates, and whether the proposed values are justified by field measurements. </w:t>
      </w:r>
    </w:p>
    <w:p w14:paraId="6C9CBB38" w14:textId="77777777" w:rsidR="001926F1" w:rsidRPr="001926F1" w:rsidRDefault="001926F1" w:rsidP="001926F1">
      <w:pPr>
        <w:numPr>
          <w:ilvl w:val="1"/>
          <w:numId w:val="33"/>
        </w:numPr>
        <w:spacing w:after="0" w:line="256" w:lineRule="auto"/>
        <w:contextualSpacing/>
        <w:rPr>
          <w:rFonts w:eastAsia="Arial" w:cs="Arial"/>
          <w:b/>
          <w:bCs/>
        </w:rPr>
      </w:pPr>
      <w:r w:rsidRPr="001926F1">
        <w:rPr>
          <w:rFonts w:eastAsia="Arial" w:cs="Arial"/>
          <w:b/>
          <w:bCs/>
        </w:rPr>
        <w:t>Responses from Liangping:</w:t>
      </w:r>
    </w:p>
    <w:p w14:paraId="53C75019" w14:textId="77777777" w:rsidR="001926F1" w:rsidRPr="001926F1" w:rsidRDefault="001926F1" w:rsidP="001926F1">
      <w:pPr>
        <w:numPr>
          <w:ilvl w:val="2"/>
          <w:numId w:val="33"/>
        </w:numPr>
        <w:spacing w:after="0" w:line="256" w:lineRule="auto"/>
        <w:contextualSpacing/>
        <w:rPr>
          <w:rFonts w:eastAsia="Arial" w:cs="Arial"/>
        </w:rPr>
      </w:pPr>
      <w:r w:rsidRPr="001926F1">
        <w:rPr>
          <w:rFonts w:eastAsia="Arial" w:cs="Arial"/>
        </w:rPr>
        <w:t xml:space="preserve">Clarified that the new values are consistent with the new channel model, which is based on field measurements, but noted that field tests were not conducted at 31 dBm UE transmit power due to lack of available devices. Instead, the channel model was derived from other values and used to calculate the net bit rate. </w:t>
      </w:r>
    </w:p>
    <w:p w14:paraId="2058B98F" w14:textId="77777777" w:rsidR="001926F1" w:rsidRPr="001926F1" w:rsidRDefault="001926F1" w:rsidP="001926F1">
      <w:pPr>
        <w:numPr>
          <w:ilvl w:val="2"/>
          <w:numId w:val="33"/>
        </w:numPr>
        <w:spacing w:after="0" w:line="256" w:lineRule="auto"/>
        <w:contextualSpacing/>
        <w:rPr>
          <w:rFonts w:eastAsia="Arial" w:cs="Arial"/>
        </w:rPr>
      </w:pPr>
      <w:r w:rsidRPr="001926F1">
        <w:rPr>
          <w:rFonts w:eastAsia="Arial" w:cs="Arial"/>
        </w:rPr>
        <w:t xml:space="preserve">Explained that the reported net bit rate (e.g., 11 kbps) is a theoretical maximum under specific conditions (31 dBm transmit power) and does not mean codecs will always operate at that rate. Lower transmit power would result in </w:t>
      </w:r>
      <w:proofErr w:type="gramStart"/>
      <w:r w:rsidRPr="001926F1">
        <w:rPr>
          <w:rFonts w:eastAsia="Arial" w:cs="Arial"/>
        </w:rPr>
        <w:t>lower bit</w:t>
      </w:r>
      <w:proofErr w:type="gramEnd"/>
      <w:r w:rsidRPr="001926F1">
        <w:rPr>
          <w:rFonts w:eastAsia="Arial" w:cs="Arial"/>
        </w:rPr>
        <w:t xml:space="preserve"> rates. </w:t>
      </w:r>
    </w:p>
    <w:p w14:paraId="06D35AB3" w14:textId="77777777" w:rsidR="001926F1" w:rsidRPr="001926F1" w:rsidRDefault="001926F1" w:rsidP="001926F1">
      <w:pPr>
        <w:numPr>
          <w:ilvl w:val="2"/>
          <w:numId w:val="33"/>
        </w:numPr>
        <w:spacing w:after="0" w:line="256" w:lineRule="auto"/>
        <w:contextualSpacing/>
        <w:rPr>
          <w:rFonts w:eastAsia="Arial" w:cs="Arial"/>
        </w:rPr>
      </w:pPr>
      <w:r w:rsidRPr="001926F1">
        <w:rPr>
          <w:rFonts w:eastAsia="Arial" w:cs="Arial"/>
        </w:rPr>
        <w:t xml:space="preserve">Disagreed with the argument to use only existing codecs, emphasizing that the radio perspective requires reporting the maximum feasible bit rate, not prescribing codec operation. </w:t>
      </w:r>
    </w:p>
    <w:p w14:paraId="754B3DE5" w14:textId="77777777" w:rsidR="001926F1" w:rsidRPr="001926F1" w:rsidRDefault="001926F1" w:rsidP="001926F1">
      <w:pPr>
        <w:numPr>
          <w:ilvl w:val="1"/>
          <w:numId w:val="33"/>
        </w:numPr>
        <w:spacing w:after="0" w:line="256" w:lineRule="auto"/>
        <w:contextualSpacing/>
        <w:rPr>
          <w:rFonts w:eastAsia="Arial" w:cs="Arial"/>
          <w:b/>
          <w:bCs/>
        </w:rPr>
      </w:pPr>
      <w:r w:rsidRPr="001926F1">
        <w:rPr>
          <w:rFonts w:eastAsia="Arial" w:cs="Arial"/>
          <w:b/>
          <w:bCs/>
        </w:rPr>
        <w:t>Follow-up Discussion:</w:t>
      </w:r>
    </w:p>
    <w:p w14:paraId="62927539" w14:textId="77777777" w:rsidR="001926F1" w:rsidRPr="001926F1" w:rsidRDefault="001926F1" w:rsidP="001926F1">
      <w:pPr>
        <w:numPr>
          <w:ilvl w:val="2"/>
          <w:numId w:val="33"/>
        </w:numPr>
        <w:spacing w:after="0" w:line="256" w:lineRule="auto"/>
        <w:contextualSpacing/>
        <w:rPr>
          <w:rFonts w:eastAsia="Arial" w:cs="Arial"/>
        </w:rPr>
      </w:pPr>
      <w:proofErr w:type="spellStart"/>
      <w:r w:rsidRPr="001926F1">
        <w:rPr>
          <w:rFonts w:eastAsia="Arial" w:cs="Arial"/>
        </w:rPr>
        <w:t>WangDong</w:t>
      </w:r>
      <w:proofErr w:type="spellEnd"/>
      <w:r w:rsidRPr="001926F1">
        <w:rPr>
          <w:rFonts w:eastAsia="Arial" w:cs="Arial"/>
        </w:rPr>
        <w:t xml:space="preserve"> reiterated that if existing </w:t>
      </w:r>
      <w:proofErr w:type="gramStart"/>
      <w:r w:rsidRPr="001926F1">
        <w:rPr>
          <w:rFonts w:eastAsia="Arial" w:cs="Arial"/>
        </w:rPr>
        <w:t>codecs</w:t>
      </w:r>
      <w:proofErr w:type="gramEnd"/>
      <w:r w:rsidRPr="001926F1">
        <w:rPr>
          <w:rFonts w:eastAsia="Arial" w:cs="Arial"/>
        </w:rPr>
        <w:t xml:space="preserve"> like EVS can provide high quality at lower bit rates, it may be unnecessary to add new, higher TBS values. </w:t>
      </w:r>
    </w:p>
    <w:p w14:paraId="27A7EF70" w14:textId="77777777" w:rsidR="001926F1" w:rsidRPr="001926F1" w:rsidRDefault="001926F1" w:rsidP="001926F1">
      <w:pPr>
        <w:numPr>
          <w:ilvl w:val="2"/>
          <w:numId w:val="33"/>
        </w:numPr>
        <w:spacing w:after="0" w:line="256" w:lineRule="auto"/>
        <w:contextualSpacing/>
        <w:rPr>
          <w:rFonts w:eastAsia="Arial" w:cs="Arial"/>
        </w:rPr>
      </w:pPr>
      <w:r w:rsidRPr="001926F1">
        <w:rPr>
          <w:rFonts w:eastAsia="Arial" w:cs="Arial"/>
        </w:rPr>
        <w:t xml:space="preserve">Liangping maintained that the purpose is to </w:t>
      </w:r>
      <w:proofErr w:type="gramStart"/>
      <w:r w:rsidRPr="001926F1">
        <w:rPr>
          <w:rFonts w:eastAsia="Arial" w:cs="Arial"/>
        </w:rPr>
        <w:t>report</w:t>
      </w:r>
      <w:proofErr w:type="gramEnd"/>
      <w:r w:rsidRPr="001926F1">
        <w:rPr>
          <w:rFonts w:eastAsia="Arial" w:cs="Arial"/>
        </w:rPr>
        <w:t xml:space="preserve"> the radio capabilities and feasible bit rates, not to dictate codec selection, and that the new values reflect what is technically possible under the new channel model and high transmit power scenarios. </w:t>
      </w:r>
    </w:p>
    <w:p w14:paraId="70996C75" w14:textId="77777777" w:rsidR="001926F1" w:rsidRPr="001926F1" w:rsidRDefault="001926F1" w:rsidP="001926F1">
      <w:pPr>
        <w:numPr>
          <w:ilvl w:val="0"/>
          <w:numId w:val="33"/>
        </w:numPr>
        <w:spacing w:after="0" w:line="256" w:lineRule="auto"/>
        <w:contextualSpacing/>
        <w:rPr>
          <w:rFonts w:eastAsia="Arial" w:cs="Arial"/>
        </w:rPr>
      </w:pPr>
      <w:r w:rsidRPr="001926F1">
        <w:rPr>
          <w:rFonts w:eastAsia="Arial" w:cs="Arial"/>
          <w:b/>
          <w:bCs/>
        </w:rPr>
        <w:lastRenderedPageBreak/>
        <w:t>RAN4 Power Class Support</w:t>
      </w:r>
      <w:r w:rsidRPr="001926F1">
        <w:rPr>
          <w:rFonts w:eastAsia="Arial" w:cs="Arial"/>
        </w:rPr>
        <w:t>: Erik commented on the interpretation of RAN4's reply regarding 31 dBm support for handheld devices, stating that the reply mentions both handheld and non-handheld devices but does not clearly mandate 31 dBm for all. Liangping acknowledged this, noting that even if not for handhelds, the values still apply to automotive and other scenarios, and that average power over time may mitigate SAR concerns for handhelds.</w:t>
      </w:r>
    </w:p>
    <w:p w14:paraId="48E2BD5D" w14:textId="77777777" w:rsidR="001926F1" w:rsidRPr="001926F1" w:rsidRDefault="001926F1" w:rsidP="001926F1">
      <w:pPr>
        <w:numPr>
          <w:ilvl w:val="1"/>
          <w:numId w:val="33"/>
        </w:numPr>
        <w:spacing w:after="0" w:line="256" w:lineRule="auto"/>
        <w:contextualSpacing/>
        <w:rPr>
          <w:rFonts w:eastAsia="Arial" w:cs="Arial"/>
        </w:rPr>
      </w:pPr>
      <w:r w:rsidRPr="001926F1">
        <w:rPr>
          <w:rFonts w:eastAsia="Arial" w:cs="Arial"/>
          <w:b/>
          <w:bCs/>
        </w:rPr>
        <w:t>Follow-up Discussion</w:t>
      </w:r>
      <w:r w:rsidRPr="001926F1">
        <w:rPr>
          <w:rFonts w:eastAsia="Arial" w:cs="Arial"/>
        </w:rPr>
        <w:t>: Liangping emphasized that the scenario with 31 dBm is consistent with the new channel model and field measurements, and that the high net bit rate does not necessarily mean codecs will operate at that rate. He also explained that the average power for handhelds, considering silence periods and half-duplex operation, is comparable to 2G SAR situations, suggesting SAR is not a concern. Tomas asked if this means 31 dBm could be used for handhelds, and Liangping agreed.</w:t>
      </w:r>
    </w:p>
    <w:p w14:paraId="3D87722D" w14:textId="77777777" w:rsidR="001926F1" w:rsidRPr="001926F1" w:rsidRDefault="001926F1" w:rsidP="001926F1">
      <w:pPr>
        <w:numPr>
          <w:ilvl w:val="0"/>
          <w:numId w:val="33"/>
        </w:numPr>
        <w:spacing w:after="0" w:line="256" w:lineRule="auto"/>
        <w:contextualSpacing/>
        <w:rPr>
          <w:rFonts w:eastAsia="Arial" w:cs="Arial"/>
          <w:b/>
          <w:bCs/>
        </w:rPr>
      </w:pPr>
      <w:proofErr w:type="spellStart"/>
      <w:r w:rsidRPr="001926F1">
        <w:rPr>
          <w:rFonts w:eastAsia="Arial" w:cs="Arial"/>
          <w:b/>
          <w:bCs/>
        </w:rPr>
        <w:t>Ruonan's</w:t>
      </w:r>
      <w:proofErr w:type="spellEnd"/>
      <w:r w:rsidRPr="001926F1">
        <w:rPr>
          <w:rFonts w:eastAsia="Arial" w:cs="Arial"/>
          <w:b/>
          <w:bCs/>
        </w:rPr>
        <w:t xml:space="preserve"> Follow-up Question and Comment</w:t>
      </w:r>
    </w:p>
    <w:p w14:paraId="1033F693" w14:textId="77777777" w:rsidR="001926F1" w:rsidRPr="001926F1" w:rsidRDefault="001926F1" w:rsidP="001926F1">
      <w:pPr>
        <w:numPr>
          <w:ilvl w:val="1"/>
          <w:numId w:val="33"/>
        </w:numPr>
        <w:spacing w:after="0" w:line="256" w:lineRule="auto"/>
        <w:contextualSpacing/>
        <w:rPr>
          <w:rFonts w:eastAsia="Arial" w:cs="Arial"/>
        </w:rPr>
      </w:pPr>
      <w:r w:rsidRPr="001926F1">
        <w:rPr>
          <w:rFonts w:eastAsia="Arial" w:cs="Arial"/>
        </w:rPr>
        <w:t xml:space="preserve">Ruonan asked whether, for GEO voice, two sets of TBS values should be defined—one for the 10-degree elevation channel model and another for the 50-degree elevation channel model, noting that previous liaison statements referenced the 50-degree model, not the 10-degree model presented here. </w:t>
      </w:r>
    </w:p>
    <w:p w14:paraId="34873128" w14:textId="77777777" w:rsidR="001926F1" w:rsidRPr="001926F1" w:rsidRDefault="001926F1" w:rsidP="001926F1">
      <w:pPr>
        <w:numPr>
          <w:ilvl w:val="1"/>
          <w:numId w:val="33"/>
        </w:numPr>
        <w:spacing w:after="0" w:line="256" w:lineRule="auto"/>
        <w:contextualSpacing/>
        <w:rPr>
          <w:rFonts w:eastAsia="Arial" w:cs="Arial"/>
          <w:b/>
          <w:bCs/>
        </w:rPr>
      </w:pPr>
      <w:proofErr w:type="spellStart"/>
      <w:r w:rsidRPr="001926F1">
        <w:rPr>
          <w:rFonts w:eastAsia="Arial" w:cs="Arial"/>
          <w:b/>
          <w:bCs/>
        </w:rPr>
        <w:t>Liangping's</w:t>
      </w:r>
      <w:proofErr w:type="spellEnd"/>
      <w:r w:rsidRPr="001926F1">
        <w:rPr>
          <w:rFonts w:eastAsia="Arial" w:cs="Arial"/>
          <w:b/>
          <w:bCs/>
        </w:rPr>
        <w:t xml:space="preserve"> Response</w:t>
      </w:r>
    </w:p>
    <w:p w14:paraId="41759782" w14:textId="77777777" w:rsidR="001926F1" w:rsidRPr="001926F1" w:rsidRDefault="001926F1" w:rsidP="001926F1">
      <w:pPr>
        <w:numPr>
          <w:ilvl w:val="2"/>
          <w:numId w:val="33"/>
        </w:numPr>
        <w:spacing w:after="0" w:line="256" w:lineRule="auto"/>
        <w:contextualSpacing/>
        <w:rPr>
          <w:rFonts w:eastAsia="Arial" w:cs="Arial"/>
        </w:rPr>
      </w:pPr>
      <w:r w:rsidRPr="001926F1">
        <w:rPr>
          <w:rFonts w:eastAsia="Arial" w:cs="Arial"/>
        </w:rPr>
        <w:t xml:space="preserve">Liangping confirmed that, in principle, defining two sets of TBS values is possible, but emphasized that the 10-degree elevation channel model is more realistic based on field data. They clarified that the new TBS values are supported by the 10-degree model, not necessarily by the 50-degree model. </w:t>
      </w:r>
    </w:p>
    <w:p w14:paraId="5742371C" w14:textId="77777777" w:rsidR="001926F1" w:rsidRPr="001926F1" w:rsidRDefault="001926F1" w:rsidP="001926F1">
      <w:pPr>
        <w:numPr>
          <w:ilvl w:val="2"/>
          <w:numId w:val="33"/>
        </w:numPr>
        <w:spacing w:after="0" w:line="256" w:lineRule="auto"/>
        <w:contextualSpacing/>
        <w:rPr>
          <w:rFonts w:eastAsia="Arial" w:cs="Arial"/>
        </w:rPr>
      </w:pPr>
      <w:r w:rsidRPr="001926F1">
        <w:rPr>
          <w:rFonts w:eastAsia="Arial" w:cs="Arial"/>
        </w:rPr>
        <w:t xml:space="preserve">Liangping stated that all channel models derived from TR 38.811 parameters are valid, and the 10-degree model was not randomly selected but chosen for its closer match to field measurements. </w:t>
      </w:r>
    </w:p>
    <w:p w14:paraId="224901B1" w14:textId="77777777" w:rsidR="001926F1" w:rsidRPr="001926F1" w:rsidRDefault="001926F1" w:rsidP="001926F1">
      <w:pPr>
        <w:numPr>
          <w:ilvl w:val="2"/>
          <w:numId w:val="33"/>
        </w:numPr>
        <w:spacing w:after="0" w:line="256" w:lineRule="auto"/>
        <w:contextualSpacing/>
        <w:rPr>
          <w:rFonts w:eastAsia="Arial" w:cs="Arial"/>
        </w:rPr>
      </w:pPr>
      <w:r w:rsidRPr="001926F1">
        <w:rPr>
          <w:rFonts w:eastAsia="Arial" w:cs="Arial"/>
        </w:rPr>
        <w:t xml:space="preserve">Liangping expressed no strong opinion on how to structure the TBS values but stressed the importance of considering the 10-degree model as more realistic. </w:t>
      </w:r>
    </w:p>
    <w:p w14:paraId="65D2B8F1" w14:textId="77777777" w:rsidR="001926F1" w:rsidRPr="001926F1" w:rsidRDefault="001926F1" w:rsidP="001926F1">
      <w:pPr>
        <w:numPr>
          <w:ilvl w:val="1"/>
          <w:numId w:val="33"/>
        </w:numPr>
        <w:spacing w:after="0" w:line="256" w:lineRule="auto"/>
        <w:contextualSpacing/>
        <w:rPr>
          <w:rFonts w:eastAsia="Arial" w:cs="Arial"/>
          <w:b/>
          <w:bCs/>
        </w:rPr>
      </w:pPr>
      <w:r w:rsidRPr="001926F1">
        <w:rPr>
          <w:rFonts w:eastAsia="Arial" w:cs="Arial"/>
          <w:b/>
          <w:bCs/>
        </w:rPr>
        <w:t>Follow-up Discussion</w:t>
      </w:r>
    </w:p>
    <w:p w14:paraId="600DE6FE" w14:textId="77777777" w:rsidR="001926F1" w:rsidRPr="001926F1" w:rsidRDefault="001926F1" w:rsidP="001926F1">
      <w:pPr>
        <w:numPr>
          <w:ilvl w:val="2"/>
          <w:numId w:val="33"/>
        </w:numPr>
        <w:spacing w:after="0" w:line="256" w:lineRule="auto"/>
        <w:contextualSpacing/>
        <w:rPr>
          <w:rFonts w:eastAsia="Arial" w:cs="Arial"/>
        </w:rPr>
      </w:pPr>
      <w:r w:rsidRPr="001926F1">
        <w:rPr>
          <w:rFonts w:eastAsia="Arial" w:cs="Arial"/>
        </w:rPr>
        <w:t xml:space="preserve">Tomas suggested that the applicability of each channel model should depend on the actual elevation angle in field measurements, implying that different models may be appropriate for different scenarios. </w:t>
      </w:r>
    </w:p>
    <w:p w14:paraId="10637844" w14:textId="77777777" w:rsidR="001926F1" w:rsidRPr="001926F1" w:rsidRDefault="001926F1" w:rsidP="001926F1">
      <w:pPr>
        <w:numPr>
          <w:ilvl w:val="2"/>
          <w:numId w:val="33"/>
        </w:numPr>
        <w:spacing w:after="0" w:line="256" w:lineRule="auto"/>
        <w:contextualSpacing/>
        <w:rPr>
          <w:rFonts w:eastAsia="Arial" w:cs="Arial"/>
        </w:rPr>
      </w:pPr>
      <w:r w:rsidRPr="001926F1">
        <w:rPr>
          <w:rFonts w:eastAsia="Arial" w:cs="Arial"/>
        </w:rPr>
        <w:t xml:space="preserve">Liangping agreed that this approach can be done and reiterated the importance of the 10-degree model's realism. </w:t>
      </w:r>
    </w:p>
    <w:p w14:paraId="530981F3" w14:textId="77777777" w:rsidR="001926F1" w:rsidRPr="001926F1" w:rsidRDefault="001926F1" w:rsidP="001926F1">
      <w:pPr>
        <w:numPr>
          <w:ilvl w:val="0"/>
          <w:numId w:val="33"/>
        </w:numPr>
        <w:spacing w:after="0" w:line="256" w:lineRule="auto"/>
        <w:contextualSpacing/>
        <w:rPr>
          <w:rFonts w:eastAsia="Arial" w:cs="Arial"/>
          <w:b/>
          <w:bCs/>
        </w:rPr>
      </w:pPr>
      <w:r w:rsidRPr="001926F1">
        <w:rPr>
          <w:rFonts w:eastAsia="Arial" w:cs="Arial"/>
          <w:b/>
          <w:bCs/>
        </w:rPr>
        <w:t>Markus Schnell: Questions and Comments</w:t>
      </w:r>
    </w:p>
    <w:p w14:paraId="2ECB186D" w14:textId="77777777" w:rsidR="001926F1" w:rsidRPr="001926F1" w:rsidRDefault="001926F1" w:rsidP="001926F1">
      <w:pPr>
        <w:numPr>
          <w:ilvl w:val="1"/>
          <w:numId w:val="33"/>
        </w:numPr>
        <w:spacing w:after="0" w:line="256" w:lineRule="auto"/>
        <w:contextualSpacing/>
        <w:rPr>
          <w:rFonts w:eastAsia="Arial" w:cs="Arial"/>
        </w:rPr>
      </w:pPr>
      <w:r w:rsidRPr="001926F1">
        <w:rPr>
          <w:rFonts w:eastAsia="Arial" w:cs="Arial"/>
        </w:rPr>
        <w:t xml:space="preserve">Markus questioned the usefulness of specifying very high bit rates (e.g., 11 kbps) since existing </w:t>
      </w:r>
      <w:proofErr w:type="gramStart"/>
      <w:r w:rsidRPr="001926F1">
        <w:rPr>
          <w:rFonts w:eastAsia="Arial" w:cs="Arial"/>
        </w:rPr>
        <w:t>codecs</w:t>
      </w:r>
      <w:proofErr w:type="gramEnd"/>
      <w:r w:rsidRPr="001926F1">
        <w:rPr>
          <w:rFonts w:eastAsia="Arial" w:cs="Arial"/>
        </w:rPr>
        <w:t xml:space="preserve"> like EVS at 9.6 kbps already provide high quality, and he noted that some lower bit rates (e.g., 6.6 kbps) may not have suitable codecs in 3GPP, potentially lacking sufficient quality for the intended service. He suggested focusing on identifying gaps in 3GPP codec coverage and addressing those, rather than specifying all possible rates, which could also help with system capacity concerns. </w:t>
      </w:r>
    </w:p>
    <w:p w14:paraId="4074DC93" w14:textId="77777777" w:rsidR="001926F1" w:rsidRPr="001926F1" w:rsidRDefault="001926F1" w:rsidP="001926F1">
      <w:pPr>
        <w:numPr>
          <w:ilvl w:val="1"/>
          <w:numId w:val="33"/>
        </w:numPr>
        <w:spacing w:after="0" w:line="256" w:lineRule="auto"/>
        <w:contextualSpacing/>
        <w:rPr>
          <w:rFonts w:eastAsia="Arial" w:cs="Arial"/>
          <w:b/>
          <w:bCs/>
        </w:rPr>
      </w:pPr>
      <w:r w:rsidRPr="001926F1">
        <w:rPr>
          <w:rFonts w:eastAsia="Arial" w:cs="Arial"/>
          <w:b/>
          <w:bCs/>
        </w:rPr>
        <w:t>Liangping Ma: Responses</w:t>
      </w:r>
    </w:p>
    <w:p w14:paraId="5E3EB81C" w14:textId="77777777" w:rsidR="001926F1" w:rsidRPr="001926F1" w:rsidRDefault="001926F1" w:rsidP="001926F1">
      <w:pPr>
        <w:numPr>
          <w:ilvl w:val="2"/>
          <w:numId w:val="33"/>
        </w:numPr>
        <w:spacing w:after="0" w:line="256" w:lineRule="auto"/>
        <w:contextualSpacing/>
        <w:rPr>
          <w:rFonts w:eastAsia="Arial" w:cs="Arial"/>
        </w:rPr>
      </w:pPr>
      <w:r w:rsidRPr="001926F1">
        <w:rPr>
          <w:rFonts w:eastAsia="Arial" w:cs="Arial"/>
        </w:rPr>
        <w:lastRenderedPageBreak/>
        <w:t xml:space="preserve">Liangping explained that the simulation results provide the upper limit and intermediate values allowed by the current specification, but designers do not have to use the highest bit rates. He emphasized that using lower bit rates (e.g., 7.8 kbps) would allow more users to be supported simultaneously, and that machine learning-based </w:t>
      </w:r>
      <w:proofErr w:type="gramStart"/>
      <w:r w:rsidRPr="001926F1">
        <w:rPr>
          <w:rFonts w:eastAsia="Arial" w:cs="Arial"/>
        </w:rPr>
        <w:t>codecs</w:t>
      </w:r>
      <w:proofErr w:type="gramEnd"/>
      <w:r w:rsidRPr="001926F1">
        <w:rPr>
          <w:rFonts w:eastAsia="Arial" w:cs="Arial"/>
        </w:rPr>
        <w:t xml:space="preserve"> could potentially offer better quality at the same bit rate compared to EVS. </w:t>
      </w:r>
    </w:p>
    <w:p w14:paraId="2729F9AB" w14:textId="77777777" w:rsidR="001926F1" w:rsidRPr="001926F1" w:rsidRDefault="001926F1" w:rsidP="001926F1">
      <w:pPr>
        <w:numPr>
          <w:ilvl w:val="1"/>
          <w:numId w:val="33"/>
        </w:numPr>
        <w:spacing w:after="0" w:line="256" w:lineRule="auto"/>
        <w:contextualSpacing/>
        <w:rPr>
          <w:rFonts w:eastAsia="Arial" w:cs="Arial"/>
          <w:b/>
          <w:bCs/>
        </w:rPr>
      </w:pPr>
      <w:r w:rsidRPr="001926F1">
        <w:rPr>
          <w:rFonts w:eastAsia="Arial" w:cs="Arial"/>
          <w:b/>
          <w:bCs/>
        </w:rPr>
        <w:t>Follow-up Discussion</w:t>
      </w:r>
    </w:p>
    <w:p w14:paraId="105BD364" w14:textId="77777777" w:rsidR="001926F1" w:rsidRPr="001926F1" w:rsidRDefault="001926F1" w:rsidP="001926F1">
      <w:pPr>
        <w:numPr>
          <w:ilvl w:val="2"/>
          <w:numId w:val="33"/>
        </w:numPr>
        <w:spacing w:after="0" w:line="256" w:lineRule="auto"/>
        <w:contextualSpacing/>
        <w:rPr>
          <w:rFonts w:eastAsia="Arial" w:cs="Arial"/>
        </w:rPr>
      </w:pPr>
      <w:r w:rsidRPr="001926F1">
        <w:rPr>
          <w:rFonts w:eastAsia="Arial" w:cs="Arial"/>
        </w:rPr>
        <w:t xml:space="preserve">Liangping agreed with Markus's comment, clarifying that the provided bit rates are for reference and system designers can choose appropriate rates based on capacity and quality needs. He reiterated that the upper limit is just a technical possibility, not a requirement, and that better codec design could yield higher quality at lower rates. </w:t>
      </w:r>
    </w:p>
    <w:p w14:paraId="2DC954A2" w14:textId="77777777" w:rsidR="001926F1" w:rsidRPr="001926F1" w:rsidRDefault="001926F1" w:rsidP="001926F1">
      <w:pPr>
        <w:numPr>
          <w:ilvl w:val="0"/>
          <w:numId w:val="33"/>
        </w:numPr>
        <w:spacing w:after="0" w:line="256" w:lineRule="auto"/>
        <w:contextualSpacing/>
        <w:rPr>
          <w:rFonts w:eastAsia="Arial" w:cs="Arial"/>
        </w:rPr>
      </w:pPr>
      <w:r w:rsidRPr="001926F1">
        <w:rPr>
          <w:rFonts w:eastAsia="Arial" w:cs="Arial"/>
          <w:b/>
          <w:bCs/>
        </w:rPr>
        <w:t>Interpretation of Many TBS Values</w:t>
      </w:r>
      <w:r w:rsidRPr="001926F1">
        <w:rPr>
          <w:rFonts w:eastAsia="Arial" w:cs="Arial"/>
        </w:rPr>
        <w:t xml:space="preserve">: Stefan later asked about the intention behind listing many TBS values, wondering if the goal was to standardize a </w:t>
      </w:r>
      <w:proofErr w:type="gramStart"/>
      <w:r w:rsidRPr="001926F1">
        <w:rPr>
          <w:rFonts w:eastAsia="Arial" w:cs="Arial"/>
        </w:rPr>
        <w:t>codec</w:t>
      </w:r>
      <w:proofErr w:type="gramEnd"/>
      <w:r w:rsidRPr="001926F1">
        <w:rPr>
          <w:rFonts w:eastAsia="Arial" w:cs="Arial"/>
        </w:rPr>
        <w:t xml:space="preserve"> for all these bit rates or to select a sparser set, and why so many bit rates were included.</w:t>
      </w:r>
    </w:p>
    <w:p w14:paraId="1FC09243" w14:textId="77777777" w:rsidR="001926F1" w:rsidRPr="001926F1" w:rsidRDefault="001926F1" w:rsidP="001926F1">
      <w:pPr>
        <w:numPr>
          <w:ilvl w:val="1"/>
          <w:numId w:val="33"/>
        </w:numPr>
        <w:spacing w:after="0" w:line="256" w:lineRule="auto"/>
        <w:contextualSpacing/>
        <w:rPr>
          <w:rFonts w:eastAsia="Arial" w:cs="Arial"/>
        </w:rPr>
      </w:pPr>
      <w:r w:rsidRPr="001926F1">
        <w:rPr>
          <w:rFonts w:eastAsia="Arial" w:cs="Arial"/>
          <w:b/>
          <w:bCs/>
        </w:rPr>
        <w:t>TBS Values Interpretation</w:t>
      </w:r>
      <w:r w:rsidRPr="001926F1">
        <w:rPr>
          <w:rFonts w:eastAsia="Arial" w:cs="Arial"/>
        </w:rPr>
        <w:t xml:space="preserve">: Thomas clarified that the table of TBS values is not about codec design but about providing </w:t>
      </w:r>
      <w:proofErr w:type="gramStart"/>
      <w:r w:rsidRPr="001926F1">
        <w:rPr>
          <w:rFonts w:eastAsia="Arial" w:cs="Arial"/>
        </w:rPr>
        <w:t>factual information</w:t>
      </w:r>
      <w:proofErr w:type="gramEnd"/>
      <w:r w:rsidRPr="001926F1">
        <w:rPr>
          <w:rFonts w:eastAsia="Arial" w:cs="Arial"/>
        </w:rPr>
        <w:t xml:space="preserve"> from simulation studies. The intention is to collect net bit rate data, not to mandate codec operation at every listed bit rate. Liangping added that the simulation provides upper limits and intermediate values allowed by current specifications, and codec designers do not have to use all bit rates. </w:t>
      </w:r>
    </w:p>
    <w:p w14:paraId="39B7CBCA" w14:textId="77777777" w:rsidR="001926F1" w:rsidRPr="001926F1" w:rsidRDefault="001926F1" w:rsidP="001926F1">
      <w:pPr>
        <w:spacing w:line="256" w:lineRule="auto"/>
        <w:rPr>
          <w:rFonts w:ascii="Calibri" w:eastAsia="Calibri" w:hAnsi="Calibri" w:cs="Arial"/>
        </w:rPr>
      </w:pPr>
      <w:r w:rsidRPr="001926F1">
        <w:rPr>
          <w:rFonts w:eastAsia="Arial" w:cs="Arial"/>
        </w:rPr>
        <w:t xml:space="preserve"> </w:t>
      </w:r>
    </w:p>
    <w:p w14:paraId="5B11C7BE" w14:textId="77777777" w:rsidR="001926F1" w:rsidRPr="001926F1" w:rsidRDefault="001926F1" w:rsidP="001926F1">
      <w:pPr>
        <w:numPr>
          <w:ilvl w:val="0"/>
          <w:numId w:val="33"/>
        </w:numPr>
        <w:spacing w:after="0" w:line="256" w:lineRule="auto"/>
        <w:contextualSpacing/>
        <w:rPr>
          <w:rFonts w:eastAsia="Arial" w:cs="Arial"/>
          <w:b/>
          <w:bCs/>
        </w:rPr>
      </w:pPr>
      <w:r w:rsidRPr="001926F1">
        <w:rPr>
          <w:rFonts w:eastAsia="Arial" w:cs="Arial"/>
          <w:b/>
          <w:bCs/>
        </w:rPr>
        <w:t>Ryan Lee - Samsung: Questions and Comments</w:t>
      </w:r>
    </w:p>
    <w:p w14:paraId="5428A92D" w14:textId="77777777" w:rsidR="001926F1" w:rsidRPr="001926F1" w:rsidRDefault="001926F1" w:rsidP="001926F1">
      <w:pPr>
        <w:numPr>
          <w:ilvl w:val="1"/>
          <w:numId w:val="33"/>
        </w:numPr>
        <w:spacing w:after="0" w:line="256" w:lineRule="auto"/>
        <w:contextualSpacing/>
        <w:rPr>
          <w:rFonts w:eastAsia="Arial" w:cs="Arial"/>
        </w:rPr>
      </w:pPr>
      <w:r w:rsidRPr="001926F1">
        <w:rPr>
          <w:rFonts w:eastAsia="Arial" w:cs="Arial"/>
          <w:b/>
          <w:bCs/>
        </w:rPr>
        <w:t>Reluctance on High Bit Rates</w:t>
      </w:r>
      <w:r w:rsidRPr="001926F1">
        <w:rPr>
          <w:rFonts w:eastAsia="Arial" w:cs="Arial"/>
        </w:rPr>
        <w:t xml:space="preserve">: Expressed concern about including higher bit rates, emphasizing that the focus should remain on </w:t>
      </w:r>
      <w:proofErr w:type="spellStart"/>
      <w:r w:rsidRPr="001926F1">
        <w:rPr>
          <w:rFonts w:eastAsia="Arial" w:cs="Arial"/>
        </w:rPr>
        <w:t>ultra low</w:t>
      </w:r>
      <w:proofErr w:type="spellEnd"/>
      <w:r w:rsidRPr="001926F1">
        <w:rPr>
          <w:rFonts w:eastAsia="Arial" w:cs="Arial"/>
        </w:rPr>
        <w:t xml:space="preserve"> bit rate codecs.</w:t>
      </w:r>
    </w:p>
    <w:p w14:paraId="36EF056E" w14:textId="77777777" w:rsidR="001926F1" w:rsidRPr="001926F1" w:rsidRDefault="001926F1" w:rsidP="001926F1">
      <w:pPr>
        <w:numPr>
          <w:ilvl w:val="1"/>
          <w:numId w:val="33"/>
        </w:numPr>
        <w:spacing w:after="0" w:line="256" w:lineRule="auto"/>
        <w:contextualSpacing/>
        <w:rPr>
          <w:rFonts w:eastAsia="Arial" w:cs="Arial"/>
        </w:rPr>
      </w:pPr>
      <w:r w:rsidRPr="001926F1">
        <w:rPr>
          <w:rFonts w:eastAsia="Arial" w:cs="Arial"/>
          <w:b/>
          <w:bCs/>
        </w:rPr>
        <w:t>Clarification Request</w:t>
      </w:r>
      <w:r w:rsidRPr="001926F1">
        <w:rPr>
          <w:rFonts w:eastAsia="Arial" w:cs="Arial"/>
        </w:rPr>
        <w:t xml:space="preserve">: Suggested that if </w:t>
      </w:r>
      <w:proofErr w:type="gramStart"/>
      <w:r w:rsidRPr="001926F1">
        <w:rPr>
          <w:rFonts w:eastAsia="Arial" w:cs="Arial"/>
        </w:rPr>
        <w:t>higher bit</w:t>
      </w:r>
      <w:proofErr w:type="gramEnd"/>
      <w:r w:rsidRPr="001926F1">
        <w:rPr>
          <w:rFonts w:eastAsia="Arial" w:cs="Arial"/>
        </w:rPr>
        <w:t xml:space="preserve"> rates are included, it should be clearly stated that these are only applicable for higher </w:t>
      </w:r>
      <w:proofErr w:type="gramStart"/>
      <w:r w:rsidRPr="001926F1">
        <w:rPr>
          <w:rFonts w:eastAsia="Arial" w:cs="Arial"/>
        </w:rPr>
        <w:t>transmit</w:t>
      </w:r>
      <w:proofErr w:type="gramEnd"/>
      <w:r w:rsidRPr="001926F1">
        <w:rPr>
          <w:rFonts w:eastAsia="Arial" w:cs="Arial"/>
        </w:rPr>
        <w:t xml:space="preserve"> power scenarios (specifically 31 dBm), and not for lower power levels like 23 or 26 dBm.</w:t>
      </w:r>
    </w:p>
    <w:p w14:paraId="0AB01DE3" w14:textId="77777777" w:rsidR="001926F1" w:rsidRPr="001926F1" w:rsidRDefault="001926F1" w:rsidP="001926F1">
      <w:pPr>
        <w:numPr>
          <w:ilvl w:val="1"/>
          <w:numId w:val="33"/>
        </w:numPr>
        <w:spacing w:after="0" w:line="256" w:lineRule="auto"/>
        <w:contextualSpacing/>
        <w:rPr>
          <w:rFonts w:eastAsia="Arial" w:cs="Arial"/>
        </w:rPr>
      </w:pPr>
      <w:r w:rsidRPr="001926F1">
        <w:rPr>
          <w:rFonts w:eastAsia="Arial" w:cs="Arial"/>
          <w:b/>
          <w:bCs/>
        </w:rPr>
        <w:t>Prioritization</w:t>
      </w:r>
      <w:r w:rsidRPr="001926F1">
        <w:rPr>
          <w:rFonts w:eastAsia="Arial" w:cs="Arial"/>
        </w:rPr>
        <w:t>: Recommended that higher bit rates be deprioritized since they are only relevant for limited cases with high transmit power.</w:t>
      </w:r>
    </w:p>
    <w:p w14:paraId="21774789" w14:textId="77777777" w:rsidR="001926F1" w:rsidRPr="001926F1" w:rsidRDefault="001926F1" w:rsidP="001926F1">
      <w:pPr>
        <w:numPr>
          <w:ilvl w:val="0"/>
          <w:numId w:val="33"/>
        </w:numPr>
        <w:spacing w:after="0" w:line="256" w:lineRule="auto"/>
        <w:contextualSpacing/>
        <w:rPr>
          <w:rFonts w:eastAsia="Arial" w:cs="Arial"/>
          <w:b/>
          <w:bCs/>
        </w:rPr>
      </w:pPr>
      <w:r w:rsidRPr="001926F1">
        <w:rPr>
          <w:rFonts w:eastAsia="Arial" w:cs="Arial"/>
          <w:b/>
          <w:bCs/>
        </w:rPr>
        <w:t>Jiayi's Comment and Question</w:t>
      </w:r>
    </w:p>
    <w:p w14:paraId="780023D7" w14:textId="77777777" w:rsidR="001926F1" w:rsidRPr="001926F1" w:rsidRDefault="001926F1" w:rsidP="001926F1">
      <w:pPr>
        <w:numPr>
          <w:ilvl w:val="1"/>
          <w:numId w:val="33"/>
        </w:numPr>
        <w:spacing w:after="0" w:line="256" w:lineRule="auto"/>
        <w:contextualSpacing/>
        <w:rPr>
          <w:rFonts w:eastAsia="Arial" w:cs="Arial"/>
        </w:rPr>
      </w:pPr>
      <w:r w:rsidRPr="001926F1">
        <w:rPr>
          <w:rFonts w:eastAsia="Arial" w:cs="Arial"/>
        </w:rPr>
        <w:t>Jiayi suggested that field measurements supporting the new TBS values should be verified or cross-checked by at least one or two companies, not just the proposing company. Jiayi also noted that multiple companies have proposed TBS values, which are currently documented as open issues, and recommended reviewing all proposals together for selection. Jiayi further suggested separating the topics of elevation angle and TBS value, maintaining separate lists for each to inform final decisions.</w:t>
      </w:r>
    </w:p>
    <w:p w14:paraId="386BDD7A" w14:textId="77777777" w:rsidR="001926F1" w:rsidRPr="001926F1" w:rsidRDefault="001926F1" w:rsidP="001926F1">
      <w:pPr>
        <w:numPr>
          <w:ilvl w:val="1"/>
          <w:numId w:val="33"/>
        </w:numPr>
        <w:spacing w:after="0" w:line="256" w:lineRule="auto"/>
        <w:contextualSpacing/>
        <w:rPr>
          <w:rFonts w:eastAsia="Arial" w:cs="Arial"/>
          <w:b/>
          <w:bCs/>
        </w:rPr>
      </w:pPr>
      <w:proofErr w:type="spellStart"/>
      <w:r w:rsidRPr="001926F1">
        <w:rPr>
          <w:rFonts w:eastAsia="Arial" w:cs="Arial"/>
          <w:b/>
          <w:bCs/>
        </w:rPr>
        <w:t>Liangping's</w:t>
      </w:r>
      <w:proofErr w:type="spellEnd"/>
      <w:r w:rsidRPr="001926F1">
        <w:rPr>
          <w:rFonts w:eastAsia="Arial" w:cs="Arial"/>
          <w:b/>
          <w:bCs/>
        </w:rPr>
        <w:t xml:space="preserve"> Response</w:t>
      </w:r>
    </w:p>
    <w:p w14:paraId="1D1C5A3A" w14:textId="77777777" w:rsidR="001926F1" w:rsidRPr="001926F1" w:rsidRDefault="001926F1" w:rsidP="001926F1">
      <w:pPr>
        <w:numPr>
          <w:ilvl w:val="2"/>
          <w:numId w:val="33"/>
        </w:numPr>
        <w:spacing w:after="0" w:line="256" w:lineRule="auto"/>
        <w:contextualSpacing/>
        <w:rPr>
          <w:rFonts w:eastAsia="Arial" w:cs="Arial"/>
        </w:rPr>
      </w:pPr>
      <w:r w:rsidRPr="001926F1">
        <w:rPr>
          <w:rFonts w:eastAsia="Arial" w:cs="Arial"/>
        </w:rPr>
        <w:t>Liangping agreed with Jiayi's suggestion to separate the topics and indicated that this approach is acceptable.</w:t>
      </w:r>
    </w:p>
    <w:p w14:paraId="63BE32CB" w14:textId="77777777" w:rsidR="001926F1" w:rsidRPr="001926F1" w:rsidRDefault="001926F1" w:rsidP="001926F1">
      <w:pPr>
        <w:numPr>
          <w:ilvl w:val="2"/>
          <w:numId w:val="33"/>
        </w:numPr>
        <w:spacing w:after="0" w:line="256" w:lineRule="auto"/>
        <w:contextualSpacing/>
        <w:rPr>
          <w:rFonts w:eastAsia="Arial" w:cs="Arial"/>
        </w:rPr>
      </w:pPr>
      <w:r w:rsidRPr="001926F1">
        <w:rPr>
          <w:rFonts w:eastAsia="Arial" w:cs="Arial"/>
        </w:rPr>
        <w:t>Liangping questioned the need for more input from RAN1, stating that all assumptions are documented and that SA4 companies can follow them for their own studies.</w:t>
      </w:r>
    </w:p>
    <w:p w14:paraId="12AF79C7" w14:textId="77777777" w:rsidR="001926F1" w:rsidRPr="001926F1" w:rsidRDefault="001926F1" w:rsidP="001926F1">
      <w:pPr>
        <w:numPr>
          <w:ilvl w:val="1"/>
          <w:numId w:val="33"/>
        </w:numPr>
        <w:spacing w:after="0" w:line="256" w:lineRule="auto"/>
        <w:contextualSpacing/>
        <w:rPr>
          <w:rFonts w:eastAsia="Arial" w:cs="Arial"/>
          <w:b/>
          <w:bCs/>
        </w:rPr>
      </w:pPr>
      <w:r w:rsidRPr="001926F1">
        <w:rPr>
          <w:rFonts w:eastAsia="Arial" w:cs="Arial"/>
          <w:b/>
          <w:bCs/>
        </w:rPr>
        <w:t>Follow-up Discussion</w:t>
      </w:r>
    </w:p>
    <w:p w14:paraId="70DF8D93" w14:textId="77777777" w:rsidR="001926F1" w:rsidRPr="001926F1" w:rsidRDefault="001926F1" w:rsidP="001926F1">
      <w:pPr>
        <w:numPr>
          <w:ilvl w:val="2"/>
          <w:numId w:val="33"/>
        </w:numPr>
        <w:spacing w:after="0" w:line="256" w:lineRule="auto"/>
        <w:contextualSpacing/>
        <w:rPr>
          <w:rFonts w:eastAsia="Arial" w:cs="Arial"/>
        </w:rPr>
      </w:pPr>
      <w:proofErr w:type="spellStart"/>
      <w:r w:rsidRPr="001926F1">
        <w:rPr>
          <w:rFonts w:eastAsia="Arial" w:cs="Arial"/>
        </w:rPr>
        <w:lastRenderedPageBreak/>
        <w:t>WangDong</w:t>
      </w:r>
      <w:proofErr w:type="spellEnd"/>
      <w:r w:rsidRPr="001926F1">
        <w:rPr>
          <w:rFonts w:eastAsia="Arial" w:cs="Arial"/>
        </w:rPr>
        <w:t xml:space="preserve"> argued that it is not the right time to add the new TBS value proposal to the open issues list, as it introduces dependencies and complexities related to elevation angles, and suggested it should be considered separately.</w:t>
      </w:r>
    </w:p>
    <w:p w14:paraId="4B4728C7" w14:textId="77777777" w:rsidR="001926F1" w:rsidRPr="001926F1" w:rsidRDefault="001926F1" w:rsidP="001926F1">
      <w:pPr>
        <w:numPr>
          <w:ilvl w:val="2"/>
          <w:numId w:val="33"/>
        </w:numPr>
        <w:spacing w:after="0" w:line="256" w:lineRule="auto"/>
        <w:contextualSpacing/>
        <w:rPr>
          <w:rFonts w:eastAsia="Arial" w:cs="Arial"/>
        </w:rPr>
      </w:pPr>
      <w:r w:rsidRPr="001926F1">
        <w:rPr>
          <w:rFonts w:eastAsia="Arial" w:cs="Arial"/>
        </w:rPr>
        <w:t>Jiayi clarified that the angle and TBS value issues can be separated and both should be considered in the final decision process.</w:t>
      </w:r>
    </w:p>
    <w:p w14:paraId="03F4352F" w14:textId="77777777" w:rsidR="001926F1" w:rsidRPr="001926F1" w:rsidRDefault="001926F1" w:rsidP="001926F1">
      <w:pPr>
        <w:numPr>
          <w:ilvl w:val="2"/>
          <w:numId w:val="33"/>
        </w:numPr>
        <w:spacing w:after="0" w:line="256" w:lineRule="auto"/>
        <w:contextualSpacing/>
        <w:rPr>
          <w:rFonts w:eastAsia="Arial" w:cs="Arial"/>
        </w:rPr>
      </w:pPr>
      <w:r w:rsidRPr="001926F1">
        <w:rPr>
          <w:rFonts w:eastAsia="Arial" w:cs="Arial"/>
        </w:rPr>
        <w:t xml:space="preserve">The group discussed whether to prioritize common TBS values that work for both </w:t>
      </w:r>
      <w:proofErr w:type="gramStart"/>
      <w:r w:rsidRPr="001926F1">
        <w:rPr>
          <w:rFonts w:eastAsia="Arial" w:cs="Arial"/>
        </w:rPr>
        <w:t>10 and 50 degree</w:t>
      </w:r>
      <w:proofErr w:type="gramEnd"/>
      <w:r w:rsidRPr="001926F1">
        <w:rPr>
          <w:rFonts w:eastAsia="Arial" w:cs="Arial"/>
        </w:rPr>
        <w:t xml:space="preserve"> elevation angles, and whether introducing the new proposal would require reconsidering previously unresolved issues.</w:t>
      </w:r>
    </w:p>
    <w:p w14:paraId="4AA90C36" w14:textId="77777777" w:rsidR="001926F1" w:rsidRPr="001926F1" w:rsidRDefault="001926F1" w:rsidP="001926F1">
      <w:pPr>
        <w:numPr>
          <w:ilvl w:val="0"/>
          <w:numId w:val="33"/>
        </w:numPr>
        <w:spacing w:after="0" w:line="256" w:lineRule="auto"/>
        <w:contextualSpacing/>
        <w:rPr>
          <w:rFonts w:eastAsia="Arial" w:cs="Arial"/>
          <w:b/>
          <w:bCs/>
        </w:rPr>
      </w:pPr>
      <w:r w:rsidRPr="001926F1">
        <w:rPr>
          <w:rFonts w:eastAsia="Arial" w:cs="Arial"/>
          <w:b/>
          <w:bCs/>
        </w:rPr>
        <w:t>Decision on Document 003</w:t>
      </w:r>
    </w:p>
    <w:p w14:paraId="5246600A" w14:textId="77777777" w:rsidR="001926F1" w:rsidRPr="001926F1" w:rsidRDefault="001926F1" w:rsidP="001926F1">
      <w:pPr>
        <w:numPr>
          <w:ilvl w:val="1"/>
          <w:numId w:val="33"/>
        </w:numPr>
        <w:spacing w:after="0" w:line="256" w:lineRule="auto"/>
        <w:contextualSpacing/>
        <w:rPr>
          <w:rFonts w:eastAsia="Arial" w:cs="Arial"/>
        </w:rPr>
      </w:pPr>
      <w:r w:rsidRPr="001926F1">
        <w:rPr>
          <w:rFonts w:eastAsia="Arial" w:cs="Arial"/>
        </w:rPr>
        <w:t xml:space="preserve">The group discussed document 003, which reports on the maximum feasible bit rates for the new channel model and proposes amendments to TBS value tables for different bundling periods. Liangping explained the rationale, simulation assumptions, and the impact of channel models and scheduling uncertainties. </w:t>
      </w:r>
    </w:p>
    <w:p w14:paraId="70DF331A" w14:textId="77777777" w:rsidR="001926F1" w:rsidRPr="001926F1" w:rsidRDefault="001926F1" w:rsidP="001926F1">
      <w:pPr>
        <w:numPr>
          <w:ilvl w:val="1"/>
          <w:numId w:val="33"/>
        </w:numPr>
        <w:spacing w:after="0" w:line="256" w:lineRule="auto"/>
        <w:contextualSpacing/>
        <w:rPr>
          <w:rFonts w:eastAsia="Arial" w:cs="Arial"/>
        </w:rPr>
      </w:pPr>
      <w:r w:rsidRPr="001926F1">
        <w:rPr>
          <w:rFonts w:eastAsia="Arial" w:cs="Arial"/>
        </w:rPr>
        <w:t xml:space="preserve">There was significant debate about the realism and applicability of the 10-degree elevation channel model, the relevance of high bit rates (e.g., 11 kbps), and whether these values should be included as proposals or open issues. Concerns were raised about system capacity, device power classes, and the need for cross-verification of field measurements. </w:t>
      </w:r>
    </w:p>
    <w:p w14:paraId="3DB8539F" w14:textId="77777777" w:rsidR="001926F1" w:rsidRPr="001926F1" w:rsidRDefault="001926F1" w:rsidP="001926F1">
      <w:pPr>
        <w:numPr>
          <w:ilvl w:val="1"/>
          <w:numId w:val="33"/>
        </w:numPr>
        <w:spacing w:after="0" w:line="256" w:lineRule="auto"/>
        <w:contextualSpacing/>
        <w:rPr>
          <w:rFonts w:eastAsia="Arial" w:cs="Arial"/>
        </w:rPr>
      </w:pPr>
      <w:r w:rsidRPr="001926F1">
        <w:rPr>
          <w:rFonts w:eastAsia="Arial" w:cs="Arial"/>
        </w:rPr>
        <w:t xml:space="preserve">No consensus was reached to adopt the new TBS values or to add them to the open issues table. Several participants (including Jiayi and </w:t>
      </w:r>
      <w:proofErr w:type="spellStart"/>
      <w:r w:rsidRPr="001926F1">
        <w:rPr>
          <w:rFonts w:eastAsia="Arial" w:cs="Arial"/>
        </w:rPr>
        <w:t>WangDong</w:t>
      </w:r>
      <w:proofErr w:type="spellEnd"/>
      <w:r w:rsidRPr="001926F1">
        <w:rPr>
          <w:rFonts w:eastAsia="Arial" w:cs="Arial"/>
        </w:rPr>
        <w:t xml:space="preserve">) suggested that the proposal introduces new dependencies (e.g., elevation angle) and should not be added to the open issues at this time. </w:t>
      </w:r>
    </w:p>
    <w:p w14:paraId="636CD93F" w14:textId="77777777" w:rsidR="001926F1" w:rsidRPr="001926F1" w:rsidRDefault="001926F1" w:rsidP="001926F1">
      <w:pPr>
        <w:numPr>
          <w:ilvl w:val="1"/>
          <w:numId w:val="33"/>
        </w:numPr>
        <w:spacing w:after="0" w:line="256" w:lineRule="auto"/>
        <w:contextualSpacing/>
        <w:rPr>
          <w:rFonts w:eastAsia="Arial" w:cs="Arial"/>
        </w:rPr>
      </w:pPr>
      <w:r w:rsidRPr="001926F1">
        <w:rPr>
          <w:rFonts w:eastAsia="Arial" w:cs="Arial"/>
        </w:rPr>
        <w:t xml:space="preserve">Tomas concluded that there was no agreement to include the proposal and recommended further offline discussion, with the topic to be revisited in future meetings. </w:t>
      </w:r>
    </w:p>
    <w:p w14:paraId="61D72199" w14:textId="77777777" w:rsidR="001926F1" w:rsidRPr="001926F1" w:rsidRDefault="001926F1" w:rsidP="001926F1">
      <w:pPr>
        <w:spacing w:line="256" w:lineRule="auto"/>
        <w:rPr>
          <w:rFonts w:ascii="Calibri" w:eastAsia="Calibri" w:hAnsi="Calibri" w:cs="Arial"/>
        </w:rPr>
      </w:pPr>
      <w:r w:rsidRPr="001926F1">
        <w:rPr>
          <w:rFonts w:eastAsia="Arial" w:cs="Arial"/>
          <w:color w:val="000000" w:themeColor="text1"/>
        </w:rPr>
        <w:t xml:space="preserve"> </w:t>
      </w:r>
    </w:p>
    <w:p w14:paraId="1530D103" w14:textId="77777777" w:rsidR="001926F1" w:rsidRPr="001926F1" w:rsidRDefault="001926F1" w:rsidP="001926F1">
      <w:pPr>
        <w:spacing w:line="256" w:lineRule="auto"/>
        <w:rPr>
          <w:rFonts w:ascii="Calibri" w:eastAsia="Calibri" w:hAnsi="Calibri" w:cs="Arial"/>
        </w:rPr>
      </w:pPr>
      <w:r w:rsidRPr="001926F1">
        <w:rPr>
          <w:rFonts w:eastAsia="Arial" w:cs="Arial"/>
          <w:color w:val="000000" w:themeColor="text1"/>
        </w:rPr>
        <w:t xml:space="preserve">Decision: </w:t>
      </w:r>
      <w:r w:rsidRPr="001926F1">
        <w:rPr>
          <w:rFonts w:eastAsia="Arial" w:cs="Arial"/>
          <w:b/>
          <w:bCs/>
          <w:color w:val="0000FF"/>
        </w:rPr>
        <w:t>S4aA260003</w:t>
      </w:r>
      <w:r w:rsidRPr="001926F1">
        <w:rPr>
          <w:rFonts w:eastAsia="Arial" w:cs="Arial"/>
          <w:color w:val="000000" w:themeColor="text1"/>
        </w:rPr>
        <w:t xml:space="preserve"> is </w:t>
      </w:r>
      <w:r w:rsidRPr="001926F1">
        <w:rPr>
          <w:rFonts w:eastAsia="Arial" w:cs="Arial"/>
          <w:color w:val="FF0000"/>
        </w:rPr>
        <w:t>noted</w:t>
      </w:r>
    </w:p>
    <w:p w14:paraId="0CCF1F2F" w14:textId="77777777" w:rsidR="001926F1" w:rsidRPr="001926F1" w:rsidRDefault="001926F1" w:rsidP="001926F1">
      <w:pPr>
        <w:spacing w:line="256" w:lineRule="auto"/>
        <w:rPr>
          <w:rFonts w:ascii="Calibri" w:eastAsia="Calibri" w:hAnsi="Calibri" w:cs="Arial"/>
        </w:rPr>
      </w:pPr>
      <w:r w:rsidRPr="001926F1">
        <w:rPr>
          <w:rFonts w:eastAsia="Arial" w:cs="Arial"/>
        </w:rPr>
        <w:t xml:space="preserve"> </w:t>
      </w:r>
    </w:p>
    <w:tbl>
      <w:tblPr>
        <w:tblW w:w="0" w:type="auto"/>
        <w:tblLook w:val="04A0" w:firstRow="1" w:lastRow="0" w:firstColumn="1" w:lastColumn="0" w:noHBand="0" w:noVBand="1"/>
      </w:tblPr>
      <w:tblGrid>
        <w:gridCol w:w="1665"/>
        <w:gridCol w:w="4440"/>
        <w:gridCol w:w="2085"/>
      </w:tblGrid>
      <w:tr w:rsidR="001926F1" w:rsidRPr="001926F1" w14:paraId="3C4510E3" w14:textId="77777777">
        <w:trPr>
          <w:trHeight w:val="300"/>
        </w:trPr>
        <w:tc>
          <w:tcPr>
            <w:tcW w:w="166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top w:w="0" w:type="dxa"/>
              <w:left w:w="70" w:type="dxa"/>
              <w:bottom w:w="0" w:type="dxa"/>
              <w:right w:w="70" w:type="dxa"/>
            </w:tcMar>
            <w:hideMark/>
          </w:tcPr>
          <w:p w14:paraId="00EBFF4E" w14:textId="77777777" w:rsidR="001926F1" w:rsidRPr="001926F1" w:rsidRDefault="001926F1" w:rsidP="001926F1">
            <w:pPr>
              <w:spacing w:after="0" w:line="256" w:lineRule="auto"/>
              <w:rPr>
                <w:rFonts w:ascii="Calibri" w:eastAsia="Calibri" w:hAnsi="Calibri" w:cs="Arial"/>
              </w:rPr>
            </w:pPr>
            <w:hyperlink r:id="rId18" w:history="1">
              <w:r w:rsidRPr="001926F1">
                <w:rPr>
                  <w:rFonts w:eastAsia="Arial" w:cs="Arial"/>
                  <w:b/>
                  <w:bCs/>
                  <w:color w:val="0000FF"/>
                  <w:sz w:val="16"/>
                  <w:szCs w:val="16"/>
                  <w:u w:val="single"/>
                </w:rPr>
                <w:t>S4aA260004</w:t>
              </w:r>
            </w:hyperlink>
          </w:p>
        </w:tc>
        <w:tc>
          <w:tcPr>
            <w:tcW w:w="44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top w:w="0" w:type="dxa"/>
              <w:left w:w="70" w:type="dxa"/>
              <w:bottom w:w="0" w:type="dxa"/>
              <w:right w:w="70" w:type="dxa"/>
            </w:tcMar>
            <w:hideMark/>
          </w:tcPr>
          <w:p w14:paraId="78AE13C5" w14:textId="77777777" w:rsidR="001926F1" w:rsidRPr="001926F1" w:rsidRDefault="001926F1" w:rsidP="001926F1">
            <w:pPr>
              <w:spacing w:after="0" w:line="256" w:lineRule="auto"/>
              <w:rPr>
                <w:rFonts w:ascii="Calibri" w:eastAsia="Calibri" w:hAnsi="Calibri" w:cs="Arial"/>
              </w:rPr>
            </w:pPr>
            <w:r w:rsidRPr="001926F1">
              <w:rPr>
                <w:rFonts w:eastAsia="Arial" w:cs="Arial"/>
                <w:sz w:val="16"/>
                <w:szCs w:val="16"/>
              </w:rPr>
              <w:t>[FS_ULBC] Report for the “SA4 ULBC offline on RAN simulation” meeting on December 10, 2025</w:t>
            </w:r>
          </w:p>
        </w:tc>
        <w:tc>
          <w:tcPr>
            <w:tcW w:w="20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top w:w="0" w:type="dxa"/>
              <w:left w:w="70" w:type="dxa"/>
              <w:bottom w:w="0" w:type="dxa"/>
              <w:right w:w="70" w:type="dxa"/>
            </w:tcMar>
            <w:hideMark/>
          </w:tcPr>
          <w:p w14:paraId="493974DD" w14:textId="77777777" w:rsidR="001926F1" w:rsidRPr="001926F1" w:rsidRDefault="001926F1" w:rsidP="001926F1">
            <w:pPr>
              <w:spacing w:after="0" w:line="256" w:lineRule="auto"/>
              <w:rPr>
                <w:rFonts w:ascii="Calibri" w:eastAsia="Calibri" w:hAnsi="Calibri" w:cs="Arial"/>
              </w:rPr>
            </w:pPr>
            <w:r w:rsidRPr="001926F1">
              <w:rPr>
                <w:rFonts w:eastAsia="Arial" w:cs="Arial"/>
                <w:sz w:val="16"/>
                <w:szCs w:val="16"/>
              </w:rPr>
              <w:t>Qualcomm Incorporated</w:t>
            </w:r>
          </w:p>
        </w:tc>
      </w:tr>
    </w:tbl>
    <w:p w14:paraId="40A59CB2" w14:textId="77777777" w:rsidR="001926F1" w:rsidRPr="001926F1" w:rsidRDefault="001926F1" w:rsidP="001926F1">
      <w:pPr>
        <w:spacing w:line="256" w:lineRule="auto"/>
        <w:rPr>
          <w:rFonts w:ascii="Calibri" w:eastAsia="Calibri" w:hAnsi="Calibri" w:cs="Arial"/>
        </w:rPr>
      </w:pPr>
      <w:r w:rsidRPr="001926F1">
        <w:rPr>
          <w:rFonts w:eastAsia="Arial" w:cs="Arial"/>
          <w:b/>
          <w:bCs/>
          <w:color w:val="0000FF"/>
        </w:rPr>
        <w:t>Presenter: Liangping Ma (Qualcomm)</w:t>
      </w:r>
    </w:p>
    <w:p w14:paraId="2C793667" w14:textId="77777777" w:rsidR="001926F1" w:rsidRPr="001926F1" w:rsidRDefault="001926F1" w:rsidP="001926F1">
      <w:pPr>
        <w:numPr>
          <w:ilvl w:val="0"/>
          <w:numId w:val="34"/>
        </w:numPr>
        <w:spacing w:after="0" w:line="256" w:lineRule="auto"/>
        <w:contextualSpacing/>
        <w:rPr>
          <w:rFonts w:eastAsia="Arial" w:cs="Arial"/>
        </w:rPr>
      </w:pPr>
      <w:r w:rsidRPr="001926F1">
        <w:rPr>
          <w:rFonts w:eastAsia="Arial" w:cs="Arial"/>
          <w:b/>
          <w:bCs/>
        </w:rPr>
        <w:t>Ultimate Configuration</w:t>
      </w:r>
      <w:r w:rsidRPr="001926F1">
        <w:rPr>
          <w:rFonts w:eastAsia="Arial" w:cs="Arial"/>
        </w:rPr>
        <w:t>: Liangping discussed approaches to determine the optimal configuration for any scenario under consideration.</w:t>
      </w:r>
    </w:p>
    <w:p w14:paraId="4128C9CF" w14:textId="77777777" w:rsidR="001926F1" w:rsidRPr="001926F1" w:rsidRDefault="001926F1" w:rsidP="001926F1">
      <w:pPr>
        <w:numPr>
          <w:ilvl w:val="0"/>
          <w:numId w:val="34"/>
        </w:numPr>
        <w:spacing w:after="0" w:line="256" w:lineRule="auto"/>
        <w:contextualSpacing/>
        <w:rPr>
          <w:rFonts w:eastAsia="Arial" w:cs="Arial"/>
        </w:rPr>
      </w:pPr>
      <w:r w:rsidRPr="001926F1">
        <w:rPr>
          <w:rFonts w:eastAsia="Arial" w:cs="Arial"/>
          <w:b/>
          <w:bCs/>
        </w:rPr>
        <w:t>TBS Values</w:t>
      </w:r>
      <w:r w:rsidRPr="001926F1">
        <w:rPr>
          <w:rFonts w:eastAsia="Arial" w:cs="Arial"/>
        </w:rPr>
        <w:t>: The meeting addressed TBS values for an 80 ms planning period, noting that the largest value used was 424. Qualcomm's study suggested increasing this to 440, which resulted in a lower blur value and allowed for a larger target in risk allocation.</w:t>
      </w:r>
    </w:p>
    <w:p w14:paraId="54D2F379" w14:textId="77777777" w:rsidR="001926F1" w:rsidRPr="001926F1" w:rsidRDefault="001926F1" w:rsidP="001926F1">
      <w:pPr>
        <w:numPr>
          <w:ilvl w:val="0"/>
          <w:numId w:val="34"/>
        </w:numPr>
        <w:spacing w:after="0" w:line="256" w:lineRule="auto"/>
        <w:contextualSpacing/>
        <w:rPr>
          <w:rFonts w:eastAsia="Arial" w:cs="Arial"/>
        </w:rPr>
      </w:pPr>
      <w:r w:rsidRPr="001926F1">
        <w:rPr>
          <w:rFonts w:eastAsia="Arial" w:cs="Arial"/>
          <w:b/>
          <w:bCs/>
        </w:rPr>
        <w:t>DMS Abundantly</w:t>
      </w:r>
      <w:r w:rsidRPr="001926F1">
        <w:rPr>
          <w:rFonts w:eastAsia="Arial" w:cs="Arial"/>
        </w:rPr>
        <w:t>: Liangping mentioned DMRS bundling as a final discussion point, providing a high-level overview without going into detailed breakdowns.</w:t>
      </w:r>
    </w:p>
    <w:p w14:paraId="3BD34AAA" w14:textId="77777777" w:rsidR="001926F1" w:rsidRPr="001926F1" w:rsidRDefault="001926F1" w:rsidP="001926F1">
      <w:pPr>
        <w:numPr>
          <w:ilvl w:val="0"/>
          <w:numId w:val="34"/>
        </w:numPr>
        <w:spacing w:after="0" w:line="256" w:lineRule="auto"/>
        <w:contextualSpacing/>
        <w:rPr>
          <w:rFonts w:eastAsia="Arial" w:cs="Arial"/>
        </w:rPr>
      </w:pPr>
      <w:r w:rsidRPr="001926F1">
        <w:rPr>
          <w:rFonts w:eastAsia="Arial" w:cs="Arial"/>
          <w:b/>
          <w:bCs/>
        </w:rPr>
        <w:t>Meeting Structure</w:t>
      </w:r>
      <w:r w:rsidRPr="001926F1">
        <w:rPr>
          <w:rFonts w:eastAsia="Arial" w:cs="Arial"/>
        </w:rPr>
        <w:t>: Liangping summarized that these were the main discussion points, with the rest of the meeting covering detailed aspects and call logistics.</w:t>
      </w:r>
    </w:p>
    <w:p w14:paraId="33E43034" w14:textId="77777777" w:rsidR="001926F1" w:rsidRPr="001926F1" w:rsidRDefault="001926F1" w:rsidP="001926F1">
      <w:pPr>
        <w:spacing w:line="256" w:lineRule="auto"/>
        <w:rPr>
          <w:rFonts w:ascii="Calibri" w:eastAsia="Calibri" w:hAnsi="Calibri" w:cs="Arial"/>
        </w:rPr>
      </w:pPr>
      <w:r w:rsidRPr="001926F1">
        <w:rPr>
          <w:rFonts w:eastAsia="Arial" w:cs="Arial"/>
          <w:color w:val="000000" w:themeColor="text1"/>
        </w:rPr>
        <w:t xml:space="preserve"> </w:t>
      </w:r>
    </w:p>
    <w:p w14:paraId="541A0990" w14:textId="77777777" w:rsidR="001926F1" w:rsidRPr="001926F1" w:rsidRDefault="001926F1" w:rsidP="001926F1">
      <w:pPr>
        <w:spacing w:line="256" w:lineRule="auto"/>
        <w:rPr>
          <w:rFonts w:ascii="Calibri" w:eastAsia="Calibri" w:hAnsi="Calibri" w:cs="Arial"/>
        </w:rPr>
      </w:pPr>
      <w:r w:rsidRPr="001926F1">
        <w:rPr>
          <w:rFonts w:eastAsia="Arial" w:cs="Arial"/>
          <w:color w:val="000000" w:themeColor="text1"/>
        </w:rPr>
        <w:t>Discussion:</w:t>
      </w:r>
    </w:p>
    <w:p w14:paraId="05EDCEE1" w14:textId="77777777" w:rsidR="001926F1" w:rsidRPr="001926F1" w:rsidRDefault="001926F1" w:rsidP="001926F1">
      <w:pPr>
        <w:numPr>
          <w:ilvl w:val="0"/>
          <w:numId w:val="35"/>
        </w:numPr>
        <w:spacing w:after="0" w:line="256" w:lineRule="auto"/>
        <w:contextualSpacing/>
        <w:rPr>
          <w:rFonts w:eastAsia="Arial" w:cs="Arial"/>
        </w:rPr>
      </w:pPr>
      <w:r w:rsidRPr="001926F1">
        <w:rPr>
          <w:rFonts w:eastAsia="Arial" w:cs="Arial"/>
        </w:rPr>
        <w:lastRenderedPageBreak/>
        <w:t xml:space="preserve">none </w:t>
      </w:r>
    </w:p>
    <w:p w14:paraId="0F2640FE" w14:textId="77777777" w:rsidR="001926F1" w:rsidRPr="001926F1" w:rsidRDefault="001926F1" w:rsidP="001926F1">
      <w:pPr>
        <w:spacing w:after="0" w:line="256" w:lineRule="auto"/>
        <w:ind w:left="360"/>
        <w:rPr>
          <w:rFonts w:ascii="Calibri" w:eastAsia="Calibri" w:hAnsi="Calibri" w:cs="Arial"/>
        </w:rPr>
      </w:pPr>
      <w:r w:rsidRPr="001926F1">
        <w:rPr>
          <w:rFonts w:eastAsia="Arial" w:cs="Arial"/>
        </w:rPr>
        <w:t xml:space="preserve"> </w:t>
      </w:r>
    </w:p>
    <w:p w14:paraId="49980D0A" w14:textId="77777777" w:rsidR="001926F1" w:rsidRPr="001926F1" w:rsidRDefault="001926F1" w:rsidP="001926F1">
      <w:pPr>
        <w:spacing w:line="256" w:lineRule="auto"/>
        <w:rPr>
          <w:rFonts w:ascii="Calibri" w:eastAsia="Calibri" w:hAnsi="Calibri" w:cs="Arial"/>
        </w:rPr>
      </w:pPr>
      <w:r w:rsidRPr="001926F1">
        <w:rPr>
          <w:rFonts w:eastAsia="Arial" w:cs="Arial"/>
          <w:color w:val="000000" w:themeColor="text1"/>
        </w:rPr>
        <w:t xml:space="preserve">Decision: </w:t>
      </w:r>
      <w:r w:rsidRPr="001926F1">
        <w:rPr>
          <w:rFonts w:eastAsia="Arial" w:cs="Arial"/>
          <w:b/>
          <w:bCs/>
          <w:color w:val="0000FF"/>
        </w:rPr>
        <w:t>S4aA260004</w:t>
      </w:r>
      <w:r w:rsidRPr="001926F1">
        <w:rPr>
          <w:rFonts w:eastAsia="Arial" w:cs="Arial"/>
          <w:color w:val="000000" w:themeColor="text1"/>
        </w:rPr>
        <w:t xml:space="preserve"> is </w:t>
      </w:r>
      <w:r w:rsidRPr="001926F1">
        <w:rPr>
          <w:rFonts w:eastAsia="Arial" w:cs="Arial"/>
          <w:color w:val="FF0000"/>
        </w:rPr>
        <w:t>agreed</w:t>
      </w:r>
      <w:r w:rsidRPr="001926F1">
        <w:rPr>
          <w:rFonts w:eastAsia="Arial" w:cs="Arial"/>
          <w:color w:val="000000" w:themeColor="text1"/>
        </w:rPr>
        <w:t>.</w:t>
      </w:r>
    </w:p>
    <w:p w14:paraId="69391E62" w14:textId="77777777" w:rsidR="001926F1" w:rsidRPr="001926F1" w:rsidRDefault="001926F1" w:rsidP="001926F1">
      <w:pPr>
        <w:spacing w:line="256" w:lineRule="auto"/>
        <w:rPr>
          <w:rFonts w:ascii="Calibri" w:eastAsia="Calibri" w:hAnsi="Calibri" w:cs="Arial"/>
        </w:rPr>
      </w:pPr>
      <w:r w:rsidRPr="001926F1">
        <w:rPr>
          <w:rFonts w:eastAsia="Arial" w:cs="Arial"/>
        </w:rPr>
        <w:t xml:space="preserve"> </w:t>
      </w:r>
    </w:p>
    <w:tbl>
      <w:tblPr>
        <w:tblW w:w="0" w:type="auto"/>
        <w:tblLook w:val="04A0" w:firstRow="1" w:lastRow="0" w:firstColumn="1" w:lastColumn="0" w:noHBand="0" w:noVBand="1"/>
      </w:tblPr>
      <w:tblGrid>
        <w:gridCol w:w="1665"/>
        <w:gridCol w:w="4440"/>
        <w:gridCol w:w="2085"/>
      </w:tblGrid>
      <w:tr w:rsidR="001926F1" w:rsidRPr="001926F1" w14:paraId="7FE0D626" w14:textId="77777777">
        <w:trPr>
          <w:trHeight w:val="675"/>
        </w:trPr>
        <w:tc>
          <w:tcPr>
            <w:tcW w:w="166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top w:w="0" w:type="dxa"/>
              <w:left w:w="70" w:type="dxa"/>
              <w:bottom w:w="0" w:type="dxa"/>
              <w:right w:w="70" w:type="dxa"/>
            </w:tcMar>
            <w:hideMark/>
          </w:tcPr>
          <w:p w14:paraId="4F4F8911" w14:textId="77777777" w:rsidR="001926F1" w:rsidRPr="001926F1" w:rsidRDefault="001926F1" w:rsidP="001926F1">
            <w:pPr>
              <w:spacing w:after="0" w:line="256" w:lineRule="auto"/>
              <w:rPr>
                <w:rFonts w:ascii="Calibri" w:eastAsia="Calibri" w:hAnsi="Calibri" w:cs="Arial"/>
              </w:rPr>
            </w:pPr>
            <w:hyperlink r:id="rId19" w:history="1">
              <w:r w:rsidRPr="001926F1">
                <w:rPr>
                  <w:rFonts w:eastAsia="Arial" w:cs="Arial"/>
                  <w:b/>
                  <w:bCs/>
                  <w:color w:val="0000FF"/>
                  <w:sz w:val="16"/>
                  <w:szCs w:val="16"/>
                  <w:u w:val="single"/>
                </w:rPr>
                <w:t>S4aA260005</w:t>
              </w:r>
            </w:hyperlink>
          </w:p>
        </w:tc>
        <w:tc>
          <w:tcPr>
            <w:tcW w:w="44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top w:w="0" w:type="dxa"/>
              <w:left w:w="70" w:type="dxa"/>
              <w:bottom w:w="0" w:type="dxa"/>
              <w:right w:w="70" w:type="dxa"/>
            </w:tcMar>
            <w:hideMark/>
          </w:tcPr>
          <w:p w14:paraId="394A277E" w14:textId="77777777" w:rsidR="001926F1" w:rsidRPr="001926F1" w:rsidRDefault="001926F1" w:rsidP="001926F1">
            <w:pPr>
              <w:spacing w:after="0" w:line="256" w:lineRule="auto"/>
              <w:rPr>
                <w:rFonts w:ascii="Calibri" w:eastAsia="Calibri" w:hAnsi="Calibri" w:cs="Arial"/>
              </w:rPr>
            </w:pPr>
            <w:r w:rsidRPr="001926F1">
              <w:rPr>
                <w:rFonts w:eastAsia="Arial" w:cs="Arial"/>
                <w:sz w:val="16"/>
                <w:szCs w:val="16"/>
              </w:rPr>
              <w:t>[FS_ULBC] On ULBC complexity and RTF analysis</w:t>
            </w:r>
          </w:p>
        </w:tc>
        <w:tc>
          <w:tcPr>
            <w:tcW w:w="20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top w:w="0" w:type="dxa"/>
              <w:left w:w="70" w:type="dxa"/>
              <w:bottom w:w="0" w:type="dxa"/>
              <w:right w:w="70" w:type="dxa"/>
            </w:tcMar>
            <w:hideMark/>
          </w:tcPr>
          <w:p w14:paraId="6CD9F033" w14:textId="77777777" w:rsidR="001926F1" w:rsidRPr="001926F1" w:rsidRDefault="001926F1" w:rsidP="001926F1">
            <w:pPr>
              <w:spacing w:after="0" w:line="256" w:lineRule="auto"/>
              <w:rPr>
                <w:rFonts w:ascii="Calibri" w:eastAsia="Calibri" w:hAnsi="Calibri" w:cs="Arial"/>
              </w:rPr>
            </w:pPr>
            <w:r w:rsidRPr="001926F1">
              <w:rPr>
                <w:rFonts w:eastAsia="Arial" w:cs="Arial"/>
                <w:sz w:val="16"/>
                <w:szCs w:val="16"/>
              </w:rPr>
              <w:t xml:space="preserve">Dolby Laboratories Inc., Nokia, </w:t>
            </w:r>
            <w:proofErr w:type="spellStart"/>
            <w:r w:rsidRPr="001926F1">
              <w:rPr>
                <w:rFonts w:eastAsia="Arial" w:cs="Arial"/>
                <w:sz w:val="16"/>
                <w:szCs w:val="16"/>
              </w:rPr>
              <w:t>Novamint</w:t>
            </w:r>
            <w:proofErr w:type="spellEnd"/>
          </w:p>
        </w:tc>
      </w:tr>
    </w:tbl>
    <w:p w14:paraId="6F84794C" w14:textId="77777777" w:rsidR="001926F1" w:rsidRPr="001926F1" w:rsidRDefault="001926F1" w:rsidP="001926F1">
      <w:pPr>
        <w:spacing w:line="256" w:lineRule="auto"/>
        <w:rPr>
          <w:rFonts w:ascii="Calibri" w:eastAsia="Calibri" w:hAnsi="Calibri" w:cs="Arial"/>
        </w:rPr>
      </w:pPr>
      <w:r w:rsidRPr="001926F1">
        <w:rPr>
          <w:rFonts w:eastAsia="Arial" w:cs="Arial"/>
          <w:b/>
          <w:bCs/>
          <w:color w:val="0000FF"/>
        </w:rPr>
        <w:t>Presenter: Rishabh Tyagi (Dolby)</w:t>
      </w:r>
    </w:p>
    <w:p w14:paraId="482E3E70" w14:textId="77777777" w:rsidR="001926F1" w:rsidRPr="001926F1" w:rsidRDefault="001926F1" w:rsidP="001926F1">
      <w:pPr>
        <w:spacing w:before="240" w:after="240" w:line="256" w:lineRule="auto"/>
        <w:rPr>
          <w:rFonts w:ascii="Calibri" w:eastAsia="Calibri" w:hAnsi="Calibri" w:cs="Arial"/>
        </w:rPr>
      </w:pPr>
      <w:r w:rsidRPr="001926F1">
        <w:rPr>
          <w:rFonts w:eastAsia="Arial" w:cs="Arial"/>
          <w:b/>
          <w:bCs/>
        </w:rPr>
        <w:t>Summary of Document 005 (Presented by Rishabh):</w:t>
      </w:r>
    </w:p>
    <w:p w14:paraId="311E22D5" w14:textId="77777777" w:rsidR="001926F1" w:rsidRPr="001926F1" w:rsidRDefault="001926F1" w:rsidP="001926F1">
      <w:pPr>
        <w:numPr>
          <w:ilvl w:val="0"/>
          <w:numId w:val="36"/>
        </w:numPr>
        <w:spacing w:after="0" w:line="256" w:lineRule="auto"/>
        <w:contextualSpacing/>
        <w:rPr>
          <w:rFonts w:eastAsia="Arial" w:cs="Arial"/>
        </w:rPr>
      </w:pPr>
      <w:r w:rsidRPr="001926F1">
        <w:rPr>
          <w:rFonts w:eastAsia="Arial" w:cs="Arial"/>
        </w:rPr>
        <w:t>Rishabh explained that document 005 is a resubmission of a previous contribution (SA4134), now updated to include suggestions from Vivo.</w:t>
      </w:r>
    </w:p>
    <w:p w14:paraId="6C2B1E8B" w14:textId="77777777" w:rsidR="001926F1" w:rsidRPr="001926F1" w:rsidRDefault="001926F1" w:rsidP="001926F1">
      <w:pPr>
        <w:numPr>
          <w:ilvl w:val="0"/>
          <w:numId w:val="36"/>
        </w:numPr>
        <w:spacing w:after="0" w:line="256" w:lineRule="auto"/>
        <w:contextualSpacing/>
        <w:rPr>
          <w:rFonts w:eastAsia="Arial" w:cs="Arial"/>
        </w:rPr>
      </w:pPr>
      <w:r w:rsidRPr="001926F1">
        <w:rPr>
          <w:rFonts w:eastAsia="Arial" w:cs="Arial"/>
        </w:rPr>
        <w:t>The updates include more detailed information on the models and the addition of graphs to illustrate RTF (Real-Time Factor) numbers.</w:t>
      </w:r>
    </w:p>
    <w:p w14:paraId="4D3F9A2E" w14:textId="77777777" w:rsidR="001926F1" w:rsidRPr="001926F1" w:rsidRDefault="001926F1" w:rsidP="001926F1">
      <w:pPr>
        <w:numPr>
          <w:ilvl w:val="0"/>
          <w:numId w:val="36"/>
        </w:numPr>
        <w:spacing w:after="0" w:line="256" w:lineRule="auto"/>
        <w:contextualSpacing/>
        <w:rPr>
          <w:rFonts w:eastAsia="Arial" w:cs="Arial"/>
        </w:rPr>
      </w:pPr>
      <w:r w:rsidRPr="001926F1">
        <w:rPr>
          <w:rFonts w:eastAsia="Arial" w:cs="Arial"/>
        </w:rPr>
        <w:t>The main changes are focused on these two areas: model details and graphical representation of RTF metrics.</w:t>
      </w:r>
    </w:p>
    <w:p w14:paraId="1C0AAEE7" w14:textId="77777777" w:rsidR="001926F1" w:rsidRPr="001926F1" w:rsidRDefault="001926F1" w:rsidP="001926F1">
      <w:pPr>
        <w:spacing w:line="256" w:lineRule="auto"/>
        <w:rPr>
          <w:rFonts w:ascii="Calibri" w:eastAsia="Calibri" w:hAnsi="Calibri" w:cs="Arial"/>
        </w:rPr>
      </w:pPr>
      <w:r w:rsidRPr="001926F1">
        <w:rPr>
          <w:rFonts w:eastAsia="Arial" w:cs="Arial"/>
          <w:color w:val="000000" w:themeColor="text1"/>
        </w:rPr>
        <w:t xml:space="preserve"> </w:t>
      </w:r>
    </w:p>
    <w:p w14:paraId="60E4A5BD" w14:textId="77777777" w:rsidR="001926F1" w:rsidRPr="001926F1" w:rsidRDefault="001926F1" w:rsidP="001926F1">
      <w:pPr>
        <w:spacing w:line="256" w:lineRule="auto"/>
        <w:rPr>
          <w:rFonts w:ascii="Calibri" w:eastAsia="Calibri" w:hAnsi="Calibri" w:cs="Arial"/>
        </w:rPr>
      </w:pPr>
      <w:r w:rsidRPr="001926F1">
        <w:rPr>
          <w:rFonts w:eastAsia="Arial" w:cs="Arial"/>
          <w:color w:val="000000" w:themeColor="text1"/>
        </w:rPr>
        <w:t>Discussion:</w:t>
      </w:r>
    </w:p>
    <w:p w14:paraId="3EB72AFD" w14:textId="77777777" w:rsidR="001926F1" w:rsidRPr="001926F1" w:rsidRDefault="001926F1" w:rsidP="001926F1">
      <w:pPr>
        <w:numPr>
          <w:ilvl w:val="0"/>
          <w:numId w:val="37"/>
        </w:numPr>
        <w:spacing w:after="0" w:line="256" w:lineRule="auto"/>
        <w:contextualSpacing/>
        <w:rPr>
          <w:rFonts w:eastAsia="Arial" w:cs="Arial"/>
          <w:b/>
          <w:bCs/>
        </w:rPr>
      </w:pPr>
      <w:r w:rsidRPr="001926F1">
        <w:rPr>
          <w:rFonts w:eastAsia="Arial" w:cs="Arial"/>
          <w:b/>
          <w:bCs/>
        </w:rPr>
        <w:t>Jiayi's Questions</w:t>
      </w:r>
    </w:p>
    <w:p w14:paraId="13F8F1E5" w14:textId="77777777" w:rsidR="001926F1" w:rsidRPr="001926F1" w:rsidRDefault="001926F1" w:rsidP="001926F1">
      <w:pPr>
        <w:numPr>
          <w:ilvl w:val="1"/>
          <w:numId w:val="37"/>
        </w:numPr>
        <w:spacing w:after="0" w:line="256" w:lineRule="auto"/>
        <w:contextualSpacing/>
        <w:rPr>
          <w:rFonts w:eastAsia="Arial" w:cs="Arial"/>
        </w:rPr>
      </w:pPr>
      <w:r w:rsidRPr="001926F1">
        <w:rPr>
          <w:rFonts w:eastAsia="Arial" w:cs="Arial"/>
        </w:rPr>
        <w:t xml:space="preserve">Asked why the RTF (Real Time Factor) with four threads was worse than with one thread for certain devices, specifically referencing values in the table for device one and device four. </w:t>
      </w:r>
    </w:p>
    <w:p w14:paraId="5064AAB1" w14:textId="77777777" w:rsidR="001926F1" w:rsidRPr="001926F1" w:rsidRDefault="001926F1" w:rsidP="001926F1">
      <w:pPr>
        <w:numPr>
          <w:ilvl w:val="1"/>
          <w:numId w:val="37"/>
        </w:numPr>
        <w:spacing w:after="0" w:line="256" w:lineRule="auto"/>
        <w:contextualSpacing/>
        <w:rPr>
          <w:rFonts w:eastAsia="Arial" w:cs="Arial"/>
        </w:rPr>
      </w:pPr>
      <w:proofErr w:type="gramStart"/>
      <w:r w:rsidRPr="001926F1">
        <w:rPr>
          <w:rFonts w:eastAsia="Arial" w:cs="Arial"/>
        </w:rPr>
        <w:t>Inquired</w:t>
      </w:r>
      <w:proofErr w:type="gramEnd"/>
      <w:r w:rsidRPr="001926F1">
        <w:rPr>
          <w:rFonts w:eastAsia="Arial" w:cs="Arial"/>
        </w:rPr>
        <w:t xml:space="preserve"> if this issue occurred only with the DAC algorithm or with other algorithms as well, and whether these discrepancies should be documented as observations or ignored. </w:t>
      </w:r>
    </w:p>
    <w:p w14:paraId="40F53399" w14:textId="77777777" w:rsidR="001926F1" w:rsidRPr="001926F1" w:rsidRDefault="001926F1" w:rsidP="001926F1">
      <w:pPr>
        <w:numPr>
          <w:ilvl w:val="1"/>
          <w:numId w:val="37"/>
        </w:numPr>
        <w:spacing w:after="0" w:line="256" w:lineRule="auto"/>
        <w:contextualSpacing/>
        <w:rPr>
          <w:rFonts w:eastAsia="Arial" w:cs="Arial"/>
        </w:rPr>
      </w:pPr>
      <w:r w:rsidRPr="001926F1">
        <w:rPr>
          <w:rFonts w:eastAsia="Arial" w:cs="Arial"/>
        </w:rPr>
        <w:t xml:space="preserve">Sought clarification on the definition of RTF, noting that it can be defined differently in various papers, and </w:t>
      </w:r>
      <w:proofErr w:type="gramStart"/>
      <w:r w:rsidRPr="001926F1">
        <w:rPr>
          <w:rFonts w:eastAsia="Arial" w:cs="Arial"/>
        </w:rPr>
        <w:t>suggested</w:t>
      </w:r>
      <w:proofErr w:type="gramEnd"/>
      <w:r w:rsidRPr="001926F1">
        <w:rPr>
          <w:rFonts w:eastAsia="Arial" w:cs="Arial"/>
        </w:rPr>
        <w:t xml:space="preserve"> adding a sentence to clarify that RTF greater than one indicates real-time processing in this document. </w:t>
      </w:r>
    </w:p>
    <w:p w14:paraId="19C9529F" w14:textId="77777777" w:rsidR="001926F1" w:rsidRPr="001926F1" w:rsidRDefault="001926F1" w:rsidP="001926F1">
      <w:pPr>
        <w:numPr>
          <w:ilvl w:val="1"/>
          <w:numId w:val="37"/>
        </w:numPr>
        <w:spacing w:after="0" w:line="256" w:lineRule="auto"/>
        <w:contextualSpacing/>
        <w:rPr>
          <w:rFonts w:eastAsia="Arial" w:cs="Arial"/>
          <w:b/>
          <w:bCs/>
        </w:rPr>
      </w:pPr>
      <w:r w:rsidRPr="001926F1">
        <w:rPr>
          <w:rFonts w:eastAsia="Arial" w:cs="Arial"/>
          <w:b/>
          <w:bCs/>
        </w:rPr>
        <w:t>Rishabh's (Tyagi) Responses</w:t>
      </w:r>
    </w:p>
    <w:p w14:paraId="5B734FAA" w14:textId="77777777" w:rsidR="001926F1" w:rsidRPr="001926F1" w:rsidRDefault="001926F1" w:rsidP="001926F1">
      <w:pPr>
        <w:numPr>
          <w:ilvl w:val="2"/>
          <w:numId w:val="37"/>
        </w:numPr>
        <w:spacing w:after="0" w:line="256" w:lineRule="auto"/>
        <w:contextualSpacing/>
        <w:rPr>
          <w:rFonts w:eastAsia="Arial" w:cs="Arial"/>
        </w:rPr>
      </w:pPr>
      <w:r w:rsidRPr="001926F1">
        <w:rPr>
          <w:rFonts w:eastAsia="Arial" w:cs="Arial"/>
        </w:rPr>
        <w:t xml:space="preserve">Stated there was no clear explanation for the worse RTF with four threads, suggesting it could be due to model size limitations or noise in the data. </w:t>
      </w:r>
    </w:p>
    <w:p w14:paraId="71C4058C" w14:textId="77777777" w:rsidR="001926F1" w:rsidRPr="001926F1" w:rsidRDefault="001926F1" w:rsidP="001926F1">
      <w:pPr>
        <w:numPr>
          <w:ilvl w:val="2"/>
          <w:numId w:val="37"/>
        </w:numPr>
        <w:spacing w:after="0" w:line="256" w:lineRule="auto"/>
        <w:contextualSpacing/>
        <w:rPr>
          <w:rFonts w:eastAsia="Arial" w:cs="Arial"/>
        </w:rPr>
      </w:pPr>
      <w:r w:rsidRPr="001926F1">
        <w:rPr>
          <w:rFonts w:eastAsia="Arial" w:cs="Arial"/>
        </w:rPr>
        <w:t>Confirmed that the document presents observed numbers for the DAC algorithm without drawing conclusions, and that these are simply observations.</w:t>
      </w:r>
    </w:p>
    <w:p w14:paraId="0815AF11" w14:textId="77777777" w:rsidR="001926F1" w:rsidRPr="001926F1" w:rsidRDefault="001926F1" w:rsidP="001926F1">
      <w:pPr>
        <w:numPr>
          <w:ilvl w:val="2"/>
          <w:numId w:val="37"/>
        </w:numPr>
        <w:spacing w:after="0" w:line="256" w:lineRule="auto"/>
        <w:contextualSpacing/>
        <w:rPr>
          <w:rFonts w:eastAsia="Arial" w:cs="Arial"/>
        </w:rPr>
      </w:pPr>
      <w:r w:rsidRPr="001926F1">
        <w:rPr>
          <w:rFonts w:eastAsia="Arial" w:cs="Arial"/>
        </w:rPr>
        <w:t xml:space="preserve">Agreed to add a clarifying sentence about the RTF definition as suggested by Jiayi. </w:t>
      </w:r>
    </w:p>
    <w:p w14:paraId="42E9E589" w14:textId="77777777" w:rsidR="001926F1" w:rsidRPr="001926F1" w:rsidRDefault="001926F1" w:rsidP="001926F1">
      <w:pPr>
        <w:numPr>
          <w:ilvl w:val="1"/>
          <w:numId w:val="37"/>
        </w:numPr>
        <w:spacing w:after="0" w:line="256" w:lineRule="auto"/>
        <w:contextualSpacing/>
        <w:rPr>
          <w:rFonts w:eastAsia="Arial" w:cs="Arial"/>
          <w:b/>
          <w:bCs/>
        </w:rPr>
      </w:pPr>
      <w:r w:rsidRPr="001926F1">
        <w:rPr>
          <w:rFonts w:eastAsia="Arial" w:cs="Arial"/>
          <w:b/>
          <w:bCs/>
        </w:rPr>
        <w:t>Follow-up Discussion</w:t>
      </w:r>
    </w:p>
    <w:p w14:paraId="221781C0" w14:textId="77777777" w:rsidR="001926F1" w:rsidRPr="001926F1" w:rsidRDefault="001926F1" w:rsidP="001926F1">
      <w:pPr>
        <w:numPr>
          <w:ilvl w:val="2"/>
          <w:numId w:val="37"/>
        </w:numPr>
        <w:spacing w:after="0" w:line="256" w:lineRule="auto"/>
        <w:contextualSpacing/>
        <w:rPr>
          <w:rFonts w:eastAsia="Arial" w:cs="Arial"/>
        </w:rPr>
      </w:pPr>
      <w:r w:rsidRPr="001926F1">
        <w:rPr>
          <w:rFonts w:eastAsia="Arial" w:cs="Arial"/>
        </w:rPr>
        <w:t xml:space="preserve">Tomas suggested that the document could be modified to add more observations if needed. </w:t>
      </w:r>
    </w:p>
    <w:p w14:paraId="7AD97970" w14:textId="77777777" w:rsidR="001926F1" w:rsidRPr="001926F1" w:rsidRDefault="001926F1" w:rsidP="001926F1">
      <w:pPr>
        <w:numPr>
          <w:ilvl w:val="2"/>
          <w:numId w:val="37"/>
        </w:numPr>
        <w:spacing w:after="0" w:line="256" w:lineRule="auto"/>
        <w:contextualSpacing/>
        <w:rPr>
          <w:rFonts w:eastAsia="Arial" w:cs="Arial"/>
        </w:rPr>
      </w:pPr>
      <w:r w:rsidRPr="001926F1">
        <w:rPr>
          <w:rFonts w:eastAsia="Arial" w:cs="Arial"/>
        </w:rPr>
        <w:t xml:space="preserve">Rishabh agreed with this suggestion. </w:t>
      </w:r>
    </w:p>
    <w:p w14:paraId="0414C3F7" w14:textId="77777777" w:rsidR="001926F1" w:rsidRPr="001926F1" w:rsidRDefault="001926F1" w:rsidP="001926F1">
      <w:pPr>
        <w:numPr>
          <w:ilvl w:val="0"/>
          <w:numId w:val="37"/>
        </w:numPr>
        <w:spacing w:after="0" w:line="256" w:lineRule="auto"/>
        <w:contextualSpacing/>
        <w:rPr>
          <w:rFonts w:eastAsia="Arial" w:cs="Arial"/>
          <w:b/>
          <w:bCs/>
        </w:rPr>
      </w:pPr>
      <w:r w:rsidRPr="001926F1">
        <w:rPr>
          <w:rFonts w:eastAsia="Arial" w:cs="Arial"/>
          <w:b/>
          <w:bCs/>
        </w:rPr>
        <w:t>Markus S's Questions</w:t>
      </w:r>
    </w:p>
    <w:p w14:paraId="2BAE7B07" w14:textId="77777777" w:rsidR="001926F1" w:rsidRPr="001926F1" w:rsidRDefault="001926F1" w:rsidP="001926F1">
      <w:pPr>
        <w:numPr>
          <w:ilvl w:val="1"/>
          <w:numId w:val="37"/>
        </w:numPr>
        <w:spacing w:after="0" w:line="256" w:lineRule="auto"/>
        <w:contextualSpacing/>
        <w:rPr>
          <w:rFonts w:eastAsia="Arial" w:cs="Arial"/>
        </w:rPr>
      </w:pPr>
      <w:r w:rsidRPr="001926F1">
        <w:rPr>
          <w:rFonts w:eastAsia="Arial" w:cs="Arial"/>
        </w:rPr>
        <w:lastRenderedPageBreak/>
        <w:t xml:space="preserve">Asked which processor or core type the algorithm runs on in one-thread mode, noting interest in whether it's a high-performance or low-power core to understand required megahertz. </w:t>
      </w:r>
    </w:p>
    <w:p w14:paraId="5FB27A08" w14:textId="77777777" w:rsidR="001926F1" w:rsidRPr="001926F1" w:rsidRDefault="001926F1" w:rsidP="001926F1">
      <w:pPr>
        <w:numPr>
          <w:ilvl w:val="1"/>
          <w:numId w:val="37"/>
        </w:numPr>
        <w:spacing w:after="0" w:line="256" w:lineRule="auto"/>
        <w:contextualSpacing/>
        <w:rPr>
          <w:rFonts w:eastAsia="Arial" w:cs="Arial"/>
        </w:rPr>
      </w:pPr>
      <w:proofErr w:type="gramStart"/>
      <w:r w:rsidRPr="001926F1">
        <w:rPr>
          <w:rFonts w:eastAsia="Arial" w:cs="Arial"/>
        </w:rPr>
        <w:t>Inquired</w:t>
      </w:r>
      <w:proofErr w:type="gramEnd"/>
      <w:r w:rsidRPr="001926F1">
        <w:rPr>
          <w:rFonts w:eastAsia="Arial" w:cs="Arial"/>
        </w:rPr>
        <w:t xml:space="preserve"> about what happens during the first </w:t>
      </w:r>
      <w:proofErr w:type="gramStart"/>
      <w:r w:rsidRPr="001926F1">
        <w:rPr>
          <w:rFonts w:eastAsia="Arial" w:cs="Arial"/>
        </w:rPr>
        <w:t>frame—</w:t>
      </w:r>
      <w:proofErr w:type="gramEnd"/>
      <w:r w:rsidRPr="001926F1">
        <w:rPr>
          <w:rFonts w:eastAsia="Arial" w:cs="Arial"/>
        </w:rPr>
        <w:t xml:space="preserve">whether it's just cache loading or if there's additional initialization, such as memory allocation, and whether the software is optimized for this case. </w:t>
      </w:r>
    </w:p>
    <w:p w14:paraId="5D00717A" w14:textId="77777777" w:rsidR="001926F1" w:rsidRPr="001926F1" w:rsidRDefault="001926F1" w:rsidP="001926F1">
      <w:pPr>
        <w:numPr>
          <w:ilvl w:val="1"/>
          <w:numId w:val="37"/>
        </w:numPr>
        <w:spacing w:after="0" w:line="256" w:lineRule="auto"/>
        <w:contextualSpacing/>
        <w:rPr>
          <w:rFonts w:eastAsia="Arial" w:cs="Arial"/>
          <w:b/>
          <w:bCs/>
        </w:rPr>
      </w:pPr>
      <w:r w:rsidRPr="001926F1">
        <w:rPr>
          <w:rFonts w:eastAsia="Arial" w:cs="Arial"/>
          <w:b/>
          <w:bCs/>
        </w:rPr>
        <w:t>Rishabh's Responses</w:t>
      </w:r>
    </w:p>
    <w:p w14:paraId="750E36B9" w14:textId="77777777" w:rsidR="001926F1" w:rsidRPr="001926F1" w:rsidRDefault="001926F1" w:rsidP="001926F1">
      <w:pPr>
        <w:numPr>
          <w:ilvl w:val="2"/>
          <w:numId w:val="37"/>
        </w:numPr>
        <w:spacing w:after="0" w:line="256" w:lineRule="auto"/>
        <w:contextualSpacing/>
        <w:rPr>
          <w:rFonts w:eastAsia="Arial" w:cs="Arial"/>
        </w:rPr>
      </w:pPr>
      <w:r w:rsidRPr="001926F1">
        <w:rPr>
          <w:rFonts w:eastAsia="Arial" w:cs="Arial"/>
        </w:rPr>
        <w:t xml:space="preserve">Stated that the specific processor/core type for one-thread mode is currently unknown but will be investigated further. </w:t>
      </w:r>
    </w:p>
    <w:p w14:paraId="3D565C81" w14:textId="77777777" w:rsidR="001926F1" w:rsidRPr="001926F1" w:rsidRDefault="001926F1" w:rsidP="001926F1">
      <w:pPr>
        <w:numPr>
          <w:ilvl w:val="2"/>
          <w:numId w:val="37"/>
        </w:numPr>
        <w:spacing w:after="0" w:line="256" w:lineRule="auto"/>
        <w:contextualSpacing/>
        <w:rPr>
          <w:rFonts w:eastAsia="Arial" w:cs="Arial"/>
        </w:rPr>
      </w:pPr>
      <w:r w:rsidRPr="001926F1">
        <w:rPr>
          <w:rFonts w:eastAsia="Arial" w:cs="Arial"/>
        </w:rPr>
        <w:t xml:space="preserve">Explained that the first frame performance is mostly affected by cache loading, and sometimes the cache gets flushed, causing steady-state numbers to resemble first-frame numbers. </w:t>
      </w:r>
    </w:p>
    <w:p w14:paraId="3527A019" w14:textId="77777777" w:rsidR="001926F1" w:rsidRPr="001926F1" w:rsidRDefault="001926F1" w:rsidP="001926F1">
      <w:pPr>
        <w:numPr>
          <w:ilvl w:val="2"/>
          <w:numId w:val="37"/>
        </w:numPr>
        <w:spacing w:after="0" w:line="256" w:lineRule="auto"/>
        <w:contextualSpacing/>
        <w:rPr>
          <w:rFonts w:eastAsia="Arial" w:cs="Arial"/>
        </w:rPr>
      </w:pPr>
      <w:r w:rsidRPr="001926F1">
        <w:rPr>
          <w:rFonts w:eastAsia="Arial" w:cs="Arial"/>
        </w:rPr>
        <w:t xml:space="preserve">Confirmed understanding that software optimization and cache behavior are key factors in observed performance. </w:t>
      </w:r>
    </w:p>
    <w:p w14:paraId="4C35B3C0" w14:textId="77777777" w:rsidR="001926F1" w:rsidRPr="001926F1" w:rsidRDefault="001926F1" w:rsidP="001926F1">
      <w:pPr>
        <w:numPr>
          <w:ilvl w:val="1"/>
          <w:numId w:val="37"/>
        </w:numPr>
        <w:spacing w:after="0" w:line="256" w:lineRule="auto"/>
        <w:contextualSpacing/>
        <w:rPr>
          <w:rFonts w:eastAsia="Arial" w:cs="Arial"/>
          <w:b/>
          <w:bCs/>
        </w:rPr>
      </w:pPr>
      <w:r w:rsidRPr="001926F1">
        <w:rPr>
          <w:rFonts w:eastAsia="Arial" w:cs="Arial"/>
          <w:b/>
          <w:bCs/>
        </w:rPr>
        <w:t>Follow-Up Discussion</w:t>
      </w:r>
    </w:p>
    <w:p w14:paraId="433DB054" w14:textId="77777777" w:rsidR="001926F1" w:rsidRPr="001926F1" w:rsidRDefault="001926F1" w:rsidP="001926F1">
      <w:pPr>
        <w:numPr>
          <w:ilvl w:val="2"/>
          <w:numId w:val="37"/>
        </w:numPr>
        <w:spacing w:after="0" w:line="256" w:lineRule="auto"/>
        <w:contextualSpacing/>
        <w:rPr>
          <w:rFonts w:eastAsia="Arial" w:cs="Arial"/>
        </w:rPr>
      </w:pPr>
      <w:r w:rsidRPr="001926F1">
        <w:rPr>
          <w:rFonts w:eastAsia="Arial" w:cs="Arial"/>
        </w:rPr>
        <w:t xml:space="preserve">Markus acknowledged Rishabh's plan to investigate processor details and thanked them for the information. </w:t>
      </w:r>
    </w:p>
    <w:p w14:paraId="30A26FB7" w14:textId="77777777" w:rsidR="001926F1" w:rsidRPr="001926F1" w:rsidRDefault="001926F1" w:rsidP="001926F1">
      <w:pPr>
        <w:numPr>
          <w:ilvl w:val="2"/>
          <w:numId w:val="37"/>
        </w:numPr>
        <w:spacing w:after="0" w:line="256" w:lineRule="auto"/>
        <w:contextualSpacing/>
        <w:rPr>
          <w:rFonts w:eastAsia="Arial" w:cs="Arial"/>
        </w:rPr>
      </w:pPr>
      <w:r w:rsidRPr="001926F1">
        <w:rPr>
          <w:rFonts w:eastAsia="Arial" w:cs="Arial"/>
        </w:rPr>
        <w:t xml:space="preserve">The discussion clarified that cache loading and flushing, as well as possible initialization processes, impact performance metrics, and further investigation into processor specifics is pending. </w:t>
      </w:r>
    </w:p>
    <w:p w14:paraId="62A49A38" w14:textId="77777777" w:rsidR="001926F1" w:rsidRPr="001926F1" w:rsidRDefault="001926F1" w:rsidP="001926F1">
      <w:pPr>
        <w:numPr>
          <w:ilvl w:val="0"/>
          <w:numId w:val="37"/>
        </w:numPr>
        <w:spacing w:after="0" w:line="256" w:lineRule="auto"/>
        <w:contextualSpacing/>
        <w:rPr>
          <w:rFonts w:eastAsia="Arial" w:cs="Arial"/>
          <w:b/>
          <w:bCs/>
        </w:rPr>
      </w:pPr>
      <w:r w:rsidRPr="001926F1">
        <w:rPr>
          <w:rFonts w:eastAsia="Arial" w:cs="Arial"/>
          <w:b/>
          <w:bCs/>
        </w:rPr>
        <w:t>Huan-</w:t>
      </w:r>
      <w:proofErr w:type="spellStart"/>
      <w:r w:rsidRPr="001926F1">
        <w:rPr>
          <w:rFonts w:eastAsia="Arial" w:cs="Arial"/>
          <w:b/>
          <w:bCs/>
        </w:rPr>
        <w:t>yu's</w:t>
      </w:r>
      <w:proofErr w:type="spellEnd"/>
      <w:r w:rsidRPr="001926F1">
        <w:rPr>
          <w:rFonts w:eastAsia="Arial" w:cs="Arial"/>
          <w:b/>
          <w:bCs/>
        </w:rPr>
        <w:t xml:space="preserve"> Questions:</w:t>
      </w:r>
    </w:p>
    <w:p w14:paraId="5FBD2EE8" w14:textId="77777777" w:rsidR="001926F1" w:rsidRPr="001926F1" w:rsidRDefault="001926F1" w:rsidP="001926F1">
      <w:pPr>
        <w:numPr>
          <w:ilvl w:val="1"/>
          <w:numId w:val="37"/>
        </w:numPr>
        <w:spacing w:after="0" w:line="256" w:lineRule="auto"/>
        <w:contextualSpacing/>
        <w:rPr>
          <w:rFonts w:eastAsia="Arial" w:cs="Arial"/>
        </w:rPr>
      </w:pPr>
      <w:r w:rsidRPr="001926F1">
        <w:rPr>
          <w:rFonts w:eastAsia="Arial" w:cs="Arial"/>
        </w:rPr>
        <w:t xml:space="preserve">Asked if the optimization that reduced memory footprint or parameter numbers maintained the same subjective quality, expressing concern about comparing models of different sizes. </w:t>
      </w:r>
    </w:p>
    <w:p w14:paraId="77BD6EF1" w14:textId="77777777" w:rsidR="001926F1" w:rsidRPr="001926F1" w:rsidRDefault="001926F1" w:rsidP="001926F1">
      <w:pPr>
        <w:numPr>
          <w:ilvl w:val="1"/>
          <w:numId w:val="37"/>
        </w:numPr>
        <w:spacing w:after="0" w:line="256" w:lineRule="auto"/>
        <w:contextualSpacing/>
        <w:rPr>
          <w:rFonts w:eastAsia="Arial" w:cs="Arial"/>
        </w:rPr>
      </w:pPr>
      <w:r w:rsidRPr="001926F1">
        <w:rPr>
          <w:rFonts w:eastAsia="Arial" w:cs="Arial"/>
        </w:rPr>
        <w:t xml:space="preserve">Noted that even 20 million parameters </w:t>
      </w:r>
      <w:proofErr w:type="gramStart"/>
      <w:r w:rsidRPr="001926F1">
        <w:rPr>
          <w:rFonts w:eastAsia="Arial" w:cs="Arial"/>
        </w:rPr>
        <w:t>is</w:t>
      </w:r>
      <w:proofErr w:type="gramEnd"/>
      <w:r w:rsidRPr="001926F1">
        <w:rPr>
          <w:rFonts w:eastAsia="Arial" w:cs="Arial"/>
        </w:rPr>
        <w:t xml:space="preserve"> large from their perspective and asked if smaller models were tested. </w:t>
      </w:r>
    </w:p>
    <w:p w14:paraId="39560CA3" w14:textId="77777777" w:rsidR="001926F1" w:rsidRPr="001926F1" w:rsidRDefault="001926F1" w:rsidP="001926F1">
      <w:pPr>
        <w:numPr>
          <w:ilvl w:val="1"/>
          <w:numId w:val="37"/>
        </w:numPr>
        <w:spacing w:after="0" w:line="256" w:lineRule="auto"/>
        <w:contextualSpacing/>
        <w:rPr>
          <w:rFonts w:eastAsia="Arial" w:cs="Arial"/>
        </w:rPr>
      </w:pPr>
      <w:r w:rsidRPr="001926F1">
        <w:rPr>
          <w:rFonts w:eastAsia="Arial" w:cs="Arial"/>
        </w:rPr>
        <w:t xml:space="preserve">Sought clarification on whether smaller models (e.g., 10 million parameters) could be evaluated in the future. </w:t>
      </w:r>
    </w:p>
    <w:p w14:paraId="352F9112" w14:textId="77777777" w:rsidR="001926F1" w:rsidRPr="001926F1" w:rsidRDefault="001926F1" w:rsidP="001926F1">
      <w:pPr>
        <w:numPr>
          <w:ilvl w:val="1"/>
          <w:numId w:val="37"/>
        </w:numPr>
        <w:spacing w:after="0" w:line="256" w:lineRule="auto"/>
        <w:contextualSpacing/>
        <w:rPr>
          <w:rFonts w:eastAsia="Arial" w:cs="Arial"/>
          <w:b/>
          <w:bCs/>
        </w:rPr>
      </w:pPr>
      <w:r w:rsidRPr="001926F1">
        <w:rPr>
          <w:rFonts w:eastAsia="Arial" w:cs="Arial"/>
          <w:b/>
          <w:bCs/>
        </w:rPr>
        <w:t>Rishabh's Responses:</w:t>
      </w:r>
    </w:p>
    <w:p w14:paraId="7CDD40CB" w14:textId="77777777" w:rsidR="001926F1" w:rsidRPr="001926F1" w:rsidRDefault="001926F1" w:rsidP="001926F1">
      <w:pPr>
        <w:numPr>
          <w:ilvl w:val="2"/>
          <w:numId w:val="37"/>
        </w:numPr>
        <w:spacing w:after="0" w:line="256" w:lineRule="auto"/>
        <w:contextualSpacing/>
        <w:rPr>
          <w:rFonts w:eastAsia="Arial" w:cs="Arial"/>
        </w:rPr>
      </w:pPr>
      <w:r w:rsidRPr="001926F1">
        <w:rPr>
          <w:rFonts w:eastAsia="Arial" w:cs="Arial"/>
        </w:rPr>
        <w:t xml:space="preserve">Explained that subjective quality was not the focus of the document; the goal was to assess real-time performance for different model sizes, and quality comparisons were not included. </w:t>
      </w:r>
    </w:p>
    <w:p w14:paraId="4F0BA31B" w14:textId="77777777" w:rsidR="001926F1" w:rsidRPr="001926F1" w:rsidRDefault="001926F1" w:rsidP="001926F1">
      <w:pPr>
        <w:numPr>
          <w:ilvl w:val="2"/>
          <w:numId w:val="37"/>
        </w:numPr>
        <w:spacing w:after="0" w:line="256" w:lineRule="auto"/>
        <w:contextualSpacing/>
        <w:rPr>
          <w:rFonts w:eastAsia="Arial" w:cs="Arial"/>
        </w:rPr>
      </w:pPr>
      <w:proofErr w:type="gramStart"/>
      <w:r w:rsidRPr="001926F1">
        <w:rPr>
          <w:rFonts w:eastAsia="Arial" w:cs="Arial"/>
        </w:rPr>
        <w:t>Stated</w:t>
      </w:r>
      <w:proofErr w:type="gramEnd"/>
      <w:r w:rsidRPr="001926F1">
        <w:rPr>
          <w:rFonts w:eastAsia="Arial" w:cs="Arial"/>
        </w:rPr>
        <w:t xml:space="preserve"> that, generally, larger models (e.g., 70 million vs.0 million parameters) should yield better quality if all else is equal, but this was not specifically evaluated here. </w:t>
      </w:r>
    </w:p>
    <w:p w14:paraId="0C7D2A4A" w14:textId="77777777" w:rsidR="001926F1" w:rsidRPr="001926F1" w:rsidRDefault="001926F1" w:rsidP="001926F1">
      <w:pPr>
        <w:numPr>
          <w:ilvl w:val="2"/>
          <w:numId w:val="37"/>
        </w:numPr>
        <w:spacing w:after="0" w:line="256" w:lineRule="auto"/>
        <w:contextualSpacing/>
        <w:rPr>
          <w:rFonts w:eastAsia="Arial" w:cs="Arial"/>
        </w:rPr>
      </w:pPr>
      <w:r w:rsidRPr="001926F1">
        <w:rPr>
          <w:rFonts w:eastAsia="Arial" w:cs="Arial"/>
        </w:rPr>
        <w:t xml:space="preserve">Confirmed that only models down to 20 million parameters </w:t>
      </w:r>
      <w:proofErr w:type="gramStart"/>
      <w:r w:rsidRPr="001926F1">
        <w:rPr>
          <w:rFonts w:eastAsia="Arial" w:cs="Arial"/>
        </w:rPr>
        <w:t>were</w:t>
      </w:r>
      <w:proofErr w:type="gramEnd"/>
      <w:r w:rsidRPr="001926F1">
        <w:rPr>
          <w:rFonts w:eastAsia="Arial" w:cs="Arial"/>
        </w:rPr>
        <w:t xml:space="preserve"> tested so </w:t>
      </w:r>
      <w:proofErr w:type="gramStart"/>
      <w:r w:rsidRPr="001926F1">
        <w:rPr>
          <w:rFonts w:eastAsia="Arial" w:cs="Arial"/>
        </w:rPr>
        <w:t>far, but</w:t>
      </w:r>
      <w:proofErr w:type="gramEnd"/>
      <w:r w:rsidRPr="001926F1">
        <w:rPr>
          <w:rFonts w:eastAsia="Arial" w:cs="Arial"/>
        </w:rPr>
        <w:t xml:space="preserve"> they hope to include smaller models (e.g., 10 million) in future meetings.</w:t>
      </w:r>
    </w:p>
    <w:p w14:paraId="38CC0671" w14:textId="77777777" w:rsidR="001926F1" w:rsidRPr="001926F1" w:rsidRDefault="001926F1" w:rsidP="001926F1">
      <w:pPr>
        <w:numPr>
          <w:ilvl w:val="2"/>
          <w:numId w:val="37"/>
        </w:numPr>
        <w:spacing w:after="0" w:line="256" w:lineRule="auto"/>
        <w:contextualSpacing/>
        <w:rPr>
          <w:rFonts w:eastAsia="Arial" w:cs="Arial"/>
        </w:rPr>
      </w:pPr>
      <w:r w:rsidRPr="001926F1">
        <w:rPr>
          <w:rFonts w:eastAsia="Arial" w:cs="Arial"/>
        </w:rPr>
        <w:t xml:space="preserve">Agreed that it would be useful to see RTF (real-time factor) results for even smaller models. </w:t>
      </w:r>
    </w:p>
    <w:p w14:paraId="061FE150" w14:textId="77777777" w:rsidR="001926F1" w:rsidRPr="001926F1" w:rsidRDefault="001926F1" w:rsidP="001926F1">
      <w:pPr>
        <w:numPr>
          <w:ilvl w:val="1"/>
          <w:numId w:val="37"/>
        </w:numPr>
        <w:spacing w:after="0" w:line="256" w:lineRule="auto"/>
        <w:contextualSpacing/>
        <w:rPr>
          <w:rFonts w:eastAsia="Arial" w:cs="Arial"/>
        </w:rPr>
      </w:pPr>
      <w:r w:rsidRPr="001926F1">
        <w:rPr>
          <w:rFonts w:eastAsia="Arial" w:cs="Arial"/>
          <w:b/>
          <w:bCs/>
        </w:rPr>
        <w:t xml:space="preserve">Follow-up Discussion: </w:t>
      </w:r>
      <w:r w:rsidRPr="001926F1">
        <w:rPr>
          <w:rFonts w:eastAsia="Arial" w:cs="Arial"/>
        </w:rPr>
        <w:t xml:space="preserve">Huan-yu acknowledged the explanation and agreed it would be valuable to see data for smaller models. </w:t>
      </w:r>
    </w:p>
    <w:p w14:paraId="10137FC0" w14:textId="77777777" w:rsidR="001926F1" w:rsidRPr="001926F1" w:rsidRDefault="001926F1" w:rsidP="001926F1">
      <w:pPr>
        <w:numPr>
          <w:ilvl w:val="0"/>
          <w:numId w:val="37"/>
        </w:numPr>
        <w:spacing w:after="0" w:line="256" w:lineRule="auto"/>
        <w:contextualSpacing/>
        <w:rPr>
          <w:rFonts w:eastAsia="Arial" w:cs="Arial"/>
          <w:b/>
          <w:bCs/>
        </w:rPr>
      </w:pPr>
      <w:proofErr w:type="spellStart"/>
      <w:r w:rsidRPr="001926F1">
        <w:rPr>
          <w:rFonts w:eastAsia="Arial" w:cs="Arial"/>
          <w:b/>
          <w:bCs/>
        </w:rPr>
        <w:t>WangDong's</w:t>
      </w:r>
      <w:proofErr w:type="spellEnd"/>
      <w:r w:rsidRPr="001926F1">
        <w:rPr>
          <w:rFonts w:eastAsia="Arial" w:cs="Arial"/>
          <w:b/>
          <w:bCs/>
        </w:rPr>
        <w:t xml:space="preserve"> Questions:</w:t>
      </w:r>
    </w:p>
    <w:p w14:paraId="57189961" w14:textId="77777777" w:rsidR="001926F1" w:rsidRPr="001926F1" w:rsidRDefault="001926F1" w:rsidP="001926F1">
      <w:pPr>
        <w:numPr>
          <w:ilvl w:val="1"/>
          <w:numId w:val="37"/>
        </w:numPr>
        <w:spacing w:after="0" w:line="256" w:lineRule="auto"/>
        <w:contextualSpacing/>
        <w:rPr>
          <w:rFonts w:eastAsia="Arial" w:cs="Arial"/>
        </w:rPr>
      </w:pPr>
      <w:r w:rsidRPr="001926F1">
        <w:rPr>
          <w:rFonts w:eastAsia="Arial" w:cs="Arial"/>
        </w:rPr>
        <w:t>Asked which dedicated core was used for ONNX runtime execution and at what speed (e.g., 1 GHz or max GHz</w:t>
      </w:r>
      <w:proofErr w:type="gramStart"/>
      <w:r w:rsidRPr="001926F1">
        <w:rPr>
          <w:rFonts w:eastAsia="Arial" w:cs="Arial"/>
        </w:rPr>
        <w:t>), and</w:t>
      </w:r>
      <w:proofErr w:type="gramEnd"/>
      <w:r w:rsidRPr="001926F1">
        <w:rPr>
          <w:rFonts w:eastAsia="Arial" w:cs="Arial"/>
        </w:rPr>
        <w:t xml:space="preserve"> requested details on the runtime environment such as CPU capacity and memory usage during inference. </w:t>
      </w:r>
    </w:p>
    <w:p w14:paraId="65C0F3A8" w14:textId="77777777" w:rsidR="001926F1" w:rsidRPr="001926F1" w:rsidRDefault="001926F1" w:rsidP="001926F1">
      <w:pPr>
        <w:numPr>
          <w:ilvl w:val="1"/>
          <w:numId w:val="37"/>
        </w:numPr>
        <w:spacing w:after="0" w:line="256" w:lineRule="auto"/>
        <w:contextualSpacing/>
        <w:rPr>
          <w:rFonts w:eastAsia="Arial" w:cs="Arial"/>
        </w:rPr>
      </w:pPr>
      <w:proofErr w:type="gramStart"/>
      <w:r w:rsidRPr="001926F1">
        <w:rPr>
          <w:rFonts w:eastAsia="Arial" w:cs="Arial"/>
        </w:rPr>
        <w:lastRenderedPageBreak/>
        <w:t>Inquired</w:t>
      </w:r>
      <w:proofErr w:type="gramEnd"/>
      <w:r w:rsidRPr="001926F1">
        <w:rPr>
          <w:rFonts w:eastAsia="Arial" w:cs="Arial"/>
        </w:rPr>
        <w:t xml:space="preserve"> about the frame-by-frame simulation setup, specifically how carrier streaming inference is performed with a non-causal model.</w:t>
      </w:r>
    </w:p>
    <w:p w14:paraId="36505092" w14:textId="77777777" w:rsidR="001926F1" w:rsidRPr="001926F1" w:rsidRDefault="001926F1" w:rsidP="001926F1">
      <w:pPr>
        <w:numPr>
          <w:ilvl w:val="1"/>
          <w:numId w:val="37"/>
        </w:numPr>
        <w:spacing w:after="0" w:line="256" w:lineRule="auto"/>
        <w:contextualSpacing/>
        <w:rPr>
          <w:rFonts w:eastAsia="Arial" w:cs="Arial"/>
          <w:b/>
          <w:bCs/>
        </w:rPr>
      </w:pPr>
      <w:r w:rsidRPr="001926F1">
        <w:rPr>
          <w:rFonts w:eastAsia="Arial" w:cs="Arial"/>
          <w:b/>
          <w:bCs/>
        </w:rPr>
        <w:t>Rishabh's Responses:</w:t>
      </w:r>
    </w:p>
    <w:p w14:paraId="422FB107" w14:textId="77777777" w:rsidR="001926F1" w:rsidRPr="001926F1" w:rsidRDefault="001926F1" w:rsidP="001926F1">
      <w:pPr>
        <w:numPr>
          <w:ilvl w:val="2"/>
          <w:numId w:val="37"/>
        </w:numPr>
        <w:spacing w:after="0" w:line="256" w:lineRule="auto"/>
        <w:contextualSpacing/>
        <w:rPr>
          <w:rFonts w:eastAsia="Arial" w:cs="Arial"/>
        </w:rPr>
      </w:pPr>
      <w:r w:rsidRPr="001926F1">
        <w:rPr>
          <w:rFonts w:eastAsia="Arial" w:cs="Arial"/>
        </w:rPr>
        <w:t xml:space="preserve">Confirmed that only overall maximum CPU descriptions are currently available, not the specific runtime details like GHz or RAM </w:t>
      </w:r>
      <w:proofErr w:type="gramStart"/>
      <w:r w:rsidRPr="001926F1">
        <w:rPr>
          <w:rFonts w:eastAsia="Arial" w:cs="Arial"/>
        </w:rPr>
        <w:t>usage, but</w:t>
      </w:r>
      <w:proofErr w:type="gramEnd"/>
      <w:r w:rsidRPr="001926F1">
        <w:rPr>
          <w:rFonts w:eastAsia="Arial" w:cs="Arial"/>
        </w:rPr>
        <w:t xml:space="preserve"> acknowledged the need to gather this information. </w:t>
      </w:r>
    </w:p>
    <w:p w14:paraId="3AA73807" w14:textId="77777777" w:rsidR="001926F1" w:rsidRPr="001926F1" w:rsidRDefault="001926F1" w:rsidP="001926F1">
      <w:pPr>
        <w:numPr>
          <w:ilvl w:val="2"/>
          <w:numId w:val="37"/>
        </w:numPr>
        <w:spacing w:after="0" w:line="256" w:lineRule="auto"/>
        <w:contextualSpacing/>
        <w:rPr>
          <w:rFonts w:eastAsia="Arial" w:cs="Arial"/>
        </w:rPr>
      </w:pPr>
      <w:r w:rsidRPr="001926F1">
        <w:rPr>
          <w:rFonts w:eastAsia="Arial" w:cs="Arial"/>
        </w:rPr>
        <w:t xml:space="preserve">Explained that the frame-by-frame setup presents 80 ms of data at a time to the model, </w:t>
      </w:r>
      <w:proofErr w:type="gramStart"/>
      <w:r w:rsidRPr="001926F1">
        <w:rPr>
          <w:rFonts w:eastAsia="Arial" w:cs="Arial"/>
        </w:rPr>
        <w:t>similar to</w:t>
      </w:r>
      <w:proofErr w:type="gramEnd"/>
      <w:r w:rsidRPr="001926F1">
        <w:rPr>
          <w:rFonts w:eastAsia="Arial" w:cs="Arial"/>
        </w:rPr>
        <w:t xml:space="preserve"> </w:t>
      </w:r>
      <w:proofErr w:type="spellStart"/>
      <w:r w:rsidRPr="001926F1">
        <w:rPr>
          <w:rFonts w:eastAsia="Arial" w:cs="Arial"/>
        </w:rPr>
        <w:t>WangDong's</w:t>
      </w:r>
      <w:proofErr w:type="spellEnd"/>
      <w:r w:rsidRPr="001926F1">
        <w:rPr>
          <w:rFonts w:eastAsia="Arial" w:cs="Arial"/>
        </w:rPr>
        <w:t xml:space="preserve"> previous experiment, and clarified that the goal was to measure real-time performance under these constraints, not to assess quality. </w:t>
      </w:r>
    </w:p>
    <w:p w14:paraId="3C1D4041" w14:textId="77777777" w:rsidR="001926F1" w:rsidRPr="001926F1" w:rsidRDefault="001926F1" w:rsidP="001926F1">
      <w:pPr>
        <w:numPr>
          <w:ilvl w:val="1"/>
          <w:numId w:val="37"/>
        </w:numPr>
        <w:spacing w:after="0" w:line="256" w:lineRule="auto"/>
        <w:contextualSpacing/>
        <w:rPr>
          <w:rFonts w:eastAsia="Arial" w:cs="Arial"/>
          <w:b/>
          <w:bCs/>
        </w:rPr>
      </w:pPr>
      <w:r w:rsidRPr="001926F1">
        <w:rPr>
          <w:rFonts w:eastAsia="Arial" w:cs="Arial"/>
          <w:b/>
          <w:bCs/>
        </w:rPr>
        <w:t>Follow-up Discussion:</w:t>
      </w:r>
    </w:p>
    <w:p w14:paraId="4936E40A" w14:textId="77777777" w:rsidR="001926F1" w:rsidRPr="001926F1" w:rsidRDefault="001926F1" w:rsidP="001926F1">
      <w:pPr>
        <w:numPr>
          <w:ilvl w:val="2"/>
          <w:numId w:val="37"/>
        </w:numPr>
        <w:spacing w:after="0" w:line="256" w:lineRule="auto"/>
        <w:contextualSpacing/>
        <w:rPr>
          <w:rFonts w:eastAsia="Arial" w:cs="Arial"/>
        </w:rPr>
      </w:pPr>
      <w:r w:rsidRPr="001926F1">
        <w:rPr>
          <w:rFonts w:eastAsia="Arial" w:cs="Arial"/>
        </w:rPr>
        <w:t>Rishabh noted that quality may be impacted when using non-causal models in this way, but the focus was on real-time performance metrics.</w:t>
      </w:r>
    </w:p>
    <w:p w14:paraId="59D73916" w14:textId="77777777" w:rsidR="001926F1" w:rsidRPr="001926F1" w:rsidRDefault="001926F1" w:rsidP="001926F1">
      <w:pPr>
        <w:numPr>
          <w:ilvl w:val="2"/>
          <w:numId w:val="37"/>
        </w:numPr>
        <w:spacing w:after="0" w:line="256" w:lineRule="auto"/>
        <w:contextualSpacing/>
        <w:rPr>
          <w:rFonts w:eastAsia="Arial" w:cs="Arial"/>
        </w:rPr>
      </w:pPr>
      <w:r w:rsidRPr="001926F1">
        <w:rPr>
          <w:rFonts w:eastAsia="Arial" w:cs="Arial"/>
        </w:rPr>
        <w:t xml:space="preserve">No further technical objections or new questions were raised by </w:t>
      </w:r>
      <w:proofErr w:type="spellStart"/>
      <w:r w:rsidRPr="001926F1">
        <w:rPr>
          <w:rFonts w:eastAsia="Arial" w:cs="Arial"/>
        </w:rPr>
        <w:t>WangDong</w:t>
      </w:r>
      <w:proofErr w:type="spellEnd"/>
      <w:r w:rsidRPr="001926F1">
        <w:rPr>
          <w:rFonts w:eastAsia="Arial" w:cs="Arial"/>
        </w:rPr>
        <w:t xml:space="preserve"> after these clarifications.</w:t>
      </w:r>
    </w:p>
    <w:p w14:paraId="30B5D896" w14:textId="77777777" w:rsidR="001926F1" w:rsidRPr="001926F1" w:rsidRDefault="001926F1" w:rsidP="001926F1">
      <w:pPr>
        <w:numPr>
          <w:ilvl w:val="0"/>
          <w:numId w:val="37"/>
        </w:numPr>
        <w:spacing w:after="0" w:line="256" w:lineRule="auto"/>
        <w:contextualSpacing/>
        <w:rPr>
          <w:rFonts w:eastAsia="Arial" w:cs="Arial"/>
          <w:b/>
          <w:bCs/>
        </w:rPr>
      </w:pPr>
      <w:r w:rsidRPr="001926F1">
        <w:rPr>
          <w:rFonts w:eastAsia="Arial" w:cs="Arial"/>
          <w:b/>
          <w:bCs/>
        </w:rPr>
        <w:t>Agreement Proposed by Tomas</w:t>
      </w:r>
    </w:p>
    <w:p w14:paraId="4B42B2EE" w14:textId="77777777" w:rsidR="001926F1" w:rsidRPr="001926F1" w:rsidRDefault="001926F1" w:rsidP="001926F1">
      <w:pPr>
        <w:numPr>
          <w:ilvl w:val="1"/>
          <w:numId w:val="37"/>
        </w:numPr>
        <w:spacing w:after="0" w:line="256" w:lineRule="auto"/>
        <w:contextualSpacing/>
        <w:rPr>
          <w:rFonts w:eastAsia="Arial" w:cs="Arial"/>
        </w:rPr>
      </w:pPr>
      <w:r w:rsidRPr="001926F1">
        <w:rPr>
          <w:rFonts w:eastAsia="Arial" w:cs="Arial"/>
        </w:rPr>
        <w:t xml:space="preserve">Tomas asked if there is any concern </w:t>
      </w:r>
      <w:proofErr w:type="gramStart"/>
      <w:r w:rsidRPr="001926F1">
        <w:rPr>
          <w:rFonts w:eastAsia="Arial" w:cs="Arial"/>
        </w:rPr>
        <w:t>including</w:t>
      </w:r>
      <w:proofErr w:type="gramEnd"/>
      <w:r w:rsidRPr="001926F1">
        <w:rPr>
          <w:rFonts w:eastAsia="Arial" w:cs="Arial"/>
        </w:rPr>
        <w:t xml:space="preserve"> the current contribution into the TR (Technical Report). Rishabh suggested it may be included as-is and complement it with more information (such as core usage details) in future meetings.</w:t>
      </w:r>
    </w:p>
    <w:p w14:paraId="58D73664" w14:textId="77777777" w:rsidR="001926F1" w:rsidRPr="001926F1" w:rsidRDefault="001926F1" w:rsidP="001926F1">
      <w:pPr>
        <w:numPr>
          <w:ilvl w:val="1"/>
          <w:numId w:val="37"/>
        </w:numPr>
        <w:spacing w:after="0" w:line="256" w:lineRule="auto"/>
        <w:contextualSpacing/>
        <w:rPr>
          <w:rFonts w:eastAsia="Arial" w:cs="Arial"/>
          <w:b/>
          <w:bCs/>
        </w:rPr>
      </w:pPr>
      <w:r w:rsidRPr="001926F1">
        <w:rPr>
          <w:rFonts w:eastAsia="Arial" w:cs="Arial"/>
          <w:b/>
          <w:bCs/>
        </w:rPr>
        <w:t>Discussion Afterwards</w:t>
      </w:r>
    </w:p>
    <w:p w14:paraId="534E83AD" w14:textId="77777777" w:rsidR="001926F1" w:rsidRPr="001926F1" w:rsidRDefault="001926F1" w:rsidP="001926F1">
      <w:pPr>
        <w:numPr>
          <w:ilvl w:val="2"/>
          <w:numId w:val="37"/>
        </w:numPr>
        <w:spacing w:after="0" w:line="256" w:lineRule="auto"/>
        <w:contextualSpacing/>
        <w:rPr>
          <w:rFonts w:eastAsia="Arial" w:cs="Arial"/>
        </w:rPr>
      </w:pPr>
      <w:r w:rsidRPr="001926F1">
        <w:rPr>
          <w:rFonts w:eastAsia="Arial" w:cs="Arial"/>
        </w:rPr>
        <w:t xml:space="preserve">Zhe questioned whether clause 6.4 was the appropriate place for this data, suggesting it might not fit under "additional design considerations" if it's just observations. </w:t>
      </w:r>
    </w:p>
    <w:p w14:paraId="061E6C87" w14:textId="77777777" w:rsidR="001926F1" w:rsidRPr="001926F1" w:rsidRDefault="001926F1" w:rsidP="001926F1">
      <w:pPr>
        <w:numPr>
          <w:ilvl w:val="2"/>
          <w:numId w:val="37"/>
        </w:numPr>
        <w:spacing w:after="0" w:line="256" w:lineRule="auto"/>
        <w:contextualSpacing/>
        <w:rPr>
          <w:rFonts w:eastAsia="Arial" w:cs="Arial"/>
        </w:rPr>
      </w:pPr>
      <w:r w:rsidRPr="001926F1">
        <w:rPr>
          <w:rFonts w:eastAsia="Arial" w:cs="Arial"/>
        </w:rPr>
        <w:t xml:space="preserve">Tyagi clarified the intent was to keep all related data together with the existing 70 million DAC data, regardless of the clause number. </w:t>
      </w:r>
    </w:p>
    <w:p w14:paraId="58362100" w14:textId="77777777" w:rsidR="001926F1" w:rsidRPr="001926F1" w:rsidRDefault="001926F1" w:rsidP="001926F1">
      <w:pPr>
        <w:numPr>
          <w:ilvl w:val="2"/>
          <w:numId w:val="37"/>
        </w:numPr>
        <w:spacing w:after="0" w:line="256" w:lineRule="auto"/>
        <w:contextualSpacing/>
        <w:rPr>
          <w:rFonts w:eastAsia="Arial" w:cs="Arial"/>
        </w:rPr>
      </w:pPr>
      <w:r w:rsidRPr="001926F1">
        <w:rPr>
          <w:rFonts w:eastAsia="Arial" w:cs="Arial"/>
        </w:rPr>
        <w:t>Huan-yu expressed concern about including incomplete data, preferring to wait until all relevant information is collected to avoid repeated changes to the TR.</w:t>
      </w:r>
    </w:p>
    <w:p w14:paraId="2F9CF26A" w14:textId="77777777" w:rsidR="001926F1" w:rsidRPr="001926F1" w:rsidRDefault="001926F1" w:rsidP="001926F1">
      <w:pPr>
        <w:numPr>
          <w:ilvl w:val="2"/>
          <w:numId w:val="37"/>
        </w:numPr>
        <w:spacing w:after="0" w:line="256" w:lineRule="auto"/>
        <w:contextualSpacing/>
        <w:rPr>
          <w:rFonts w:eastAsia="Arial" w:cs="Arial"/>
        </w:rPr>
      </w:pPr>
      <w:r w:rsidRPr="001926F1">
        <w:rPr>
          <w:rFonts w:eastAsia="Arial" w:cs="Arial"/>
        </w:rPr>
        <w:t xml:space="preserve">Thomas suggested creating a </w:t>
      </w:r>
      <w:proofErr w:type="spellStart"/>
      <w:r w:rsidRPr="001926F1">
        <w:rPr>
          <w:rFonts w:eastAsia="Arial" w:cs="Arial"/>
        </w:rPr>
        <w:t>pCR</w:t>
      </w:r>
      <w:proofErr w:type="spellEnd"/>
      <w:r w:rsidRPr="001926F1">
        <w:rPr>
          <w:rFonts w:eastAsia="Arial" w:cs="Arial"/>
        </w:rPr>
        <w:t xml:space="preserve"> to clarify exactly where and how the text should be included, ensuring proper formatting and references, and that the </w:t>
      </w:r>
      <w:proofErr w:type="spellStart"/>
      <w:r w:rsidRPr="001926F1">
        <w:rPr>
          <w:rFonts w:eastAsia="Arial" w:cs="Arial"/>
        </w:rPr>
        <w:t>pCR</w:t>
      </w:r>
      <w:proofErr w:type="spellEnd"/>
      <w:r w:rsidRPr="001926F1">
        <w:rPr>
          <w:rFonts w:eastAsia="Arial" w:cs="Arial"/>
        </w:rPr>
        <w:t xml:space="preserve"> should be agreed upon before content is added to the TR. </w:t>
      </w:r>
    </w:p>
    <w:p w14:paraId="330C9830" w14:textId="77777777" w:rsidR="001926F1" w:rsidRPr="001926F1" w:rsidRDefault="001926F1" w:rsidP="001926F1">
      <w:pPr>
        <w:numPr>
          <w:ilvl w:val="2"/>
          <w:numId w:val="37"/>
        </w:numPr>
        <w:spacing w:after="0" w:line="256" w:lineRule="auto"/>
        <w:contextualSpacing/>
        <w:rPr>
          <w:rFonts w:eastAsia="Arial" w:cs="Arial"/>
        </w:rPr>
      </w:pPr>
      <w:r w:rsidRPr="001926F1">
        <w:rPr>
          <w:rFonts w:eastAsia="Arial" w:cs="Arial"/>
        </w:rPr>
        <w:t xml:space="preserve">Tomas asked if the group could proceed with adding more information and creating a </w:t>
      </w:r>
      <w:proofErr w:type="spellStart"/>
      <w:r w:rsidRPr="001926F1">
        <w:rPr>
          <w:rFonts w:eastAsia="Arial" w:cs="Arial"/>
        </w:rPr>
        <w:t>pCR</w:t>
      </w:r>
      <w:proofErr w:type="spellEnd"/>
      <w:r w:rsidRPr="001926F1">
        <w:rPr>
          <w:rFonts w:eastAsia="Arial" w:cs="Arial"/>
        </w:rPr>
        <w:t xml:space="preserve">. </w:t>
      </w:r>
    </w:p>
    <w:p w14:paraId="05372E73" w14:textId="77777777" w:rsidR="001926F1" w:rsidRPr="001926F1" w:rsidRDefault="001926F1" w:rsidP="001926F1">
      <w:pPr>
        <w:numPr>
          <w:ilvl w:val="2"/>
          <w:numId w:val="37"/>
        </w:numPr>
        <w:spacing w:after="0" w:line="256" w:lineRule="auto"/>
        <w:contextualSpacing/>
        <w:rPr>
          <w:rFonts w:eastAsia="Arial" w:cs="Arial"/>
        </w:rPr>
      </w:pPr>
      <w:r w:rsidRPr="001926F1">
        <w:rPr>
          <w:rFonts w:eastAsia="Arial" w:cs="Arial"/>
        </w:rPr>
        <w:t xml:space="preserve">Tomas also commented on improving the clarity of figures in the document for better readability in the TR. </w:t>
      </w:r>
    </w:p>
    <w:p w14:paraId="30FDB06B" w14:textId="77777777" w:rsidR="001926F1" w:rsidRPr="001926F1" w:rsidRDefault="001926F1" w:rsidP="001926F1">
      <w:pPr>
        <w:numPr>
          <w:ilvl w:val="0"/>
          <w:numId w:val="37"/>
        </w:numPr>
        <w:spacing w:after="0" w:line="256" w:lineRule="auto"/>
        <w:contextualSpacing/>
        <w:rPr>
          <w:rFonts w:eastAsia="Arial" w:cs="Arial"/>
        </w:rPr>
      </w:pPr>
      <w:r w:rsidRPr="001926F1">
        <w:rPr>
          <w:rFonts w:eastAsia="Arial" w:cs="Arial"/>
          <w:b/>
          <w:bCs/>
        </w:rPr>
        <w:t xml:space="preserve">Final Agreement: </w:t>
      </w:r>
      <w:r w:rsidRPr="001926F1">
        <w:rPr>
          <w:rFonts w:eastAsia="Arial" w:cs="Arial"/>
        </w:rPr>
        <w:t xml:space="preserve">The group agreed to proceed by gathering more information (especially about core usage), preparing a </w:t>
      </w:r>
      <w:proofErr w:type="spellStart"/>
      <w:r w:rsidRPr="001926F1">
        <w:rPr>
          <w:rFonts w:eastAsia="Arial" w:cs="Arial"/>
        </w:rPr>
        <w:t>pCR</w:t>
      </w:r>
      <w:proofErr w:type="spellEnd"/>
      <w:r w:rsidRPr="001926F1">
        <w:rPr>
          <w:rFonts w:eastAsia="Arial" w:cs="Arial"/>
        </w:rPr>
        <w:t xml:space="preserve"> for the contribution, and ensuring the content is properly formatted and referenced before inclusion in the TR. </w:t>
      </w:r>
    </w:p>
    <w:p w14:paraId="0F65CD05" w14:textId="77777777" w:rsidR="001926F1" w:rsidRPr="001926F1" w:rsidRDefault="001926F1" w:rsidP="001926F1">
      <w:pPr>
        <w:spacing w:line="256" w:lineRule="auto"/>
        <w:rPr>
          <w:rFonts w:ascii="Calibri" w:eastAsia="Calibri" w:hAnsi="Calibri" w:cs="Arial"/>
        </w:rPr>
      </w:pPr>
      <w:r w:rsidRPr="001926F1">
        <w:rPr>
          <w:rFonts w:eastAsia="Arial" w:cs="Arial"/>
          <w:color w:val="000000" w:themeColor="text1"/>
        </w:rPr>
        <w:t xml:space="preserve">Decision: </w:t>
      </w:r>
      <w:r w:rsidRPr="001926F1">
        <w:rPr>
          <w:rFonts w:eastAsia="Arial" w:cs="Arial"/>
          <w:b/>
          <w:bCs/>
          <w:color w:val="0000FF"/>
        </w:rPr>
        <w:t>S4aA260005</w:t>
      </w:r>
      <w:r w:rsidRPr="001926F1">
        <w:rPr>
          <w:rFonts w:eastAsia="Arial" w:cs="Arial"/>
          <w:color w:val="000000" w:themeColor="text1"/>
        </w:rPr>
        <w:t xml:space="preserve"> is </w:t>
      </w:r>
      <w:r w:rsidRPr="001926F1">
        <w:rPr>
          <w:rFonts w:eastAsia="Arial" w:cs="Arial"/>
          <w:color w:val="FF0000"/>
        </w:rPr>
        <w:t>noted</w:t>
      </w:r>
    </w:p>
    <w:p w14:paraId="4F76EB9E" w14:textId="77777777" w:rsidR="001926F1" w:rsidRPr="001926F1" w:rsidRDefault="001926F1" w:rsidP="001926F1">
      <w:pPr>
        <w:spacing w:line="256" w:lineRule="auto"/>
        <w:rPr>
          <w:rFonts w:ascii="Calibri" w:eastAsia="Calibri" w:hAnsi="Calibri" w:cs="Arial"/>
        </w:rPr>
      </w:pPr>
      <w:r w:rsidRPr="001926F1">
        <w:rPr>
          <w:rFonts w:eastAsia="Arial" w:cs="Arial"/>
        </w:rPr>
        <w:t xml:space="preserve"> </w:t>
      </w:r>
    </w:p>
    <w:tbl>
      <w:tblPr>
        <w:tblW w:w="0" w:type="auto"/>
        <w:tblLook w:val="04A0" w:firstRow="1" w:lastRow="0" w:firstColumn="1" w:lastColumn="0" w:noHBand="0" w:noVBand="1"/>
      </w:tblPr>
      <w:tblGrid>
        <w:gridCol w:w="1665"/>
        <w:gridCol w:w="4440"/>
        <w:gridCol w:w="2085"/>
      </w:tblGrid>
      <w:tr w:rsidR="001926F1" w:rsidRPr="001926F1" w14:paraId="54B5D29B" w14:textId="77777777">
        <w:trPr>
          <w:trHeight w:val="675"/>
        </w:trPr>
        <w:tc>
          <w:tcPr>
            <w:tcW w:w="166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top w:w="0" w:type="dxa"/>
              <w:left w:w="70" w:type="dxa"/>
              <w:bottom w:w="0" w:type="dxa"/>
              <w:right w:w="70" w:type="dxa"/>
            </w:tcMar>
            <w:hideMark/>
          </w:tcPr>
          <w:p w14:paraId="2039EC16" w14:textId="77777777" w:rsidR="001926F1" w:rsidRPr="001926F1" w:rsidRDefault="001926F1" w:rsidP="001926F1">
            <w:pPr>
              <w:spacing w:after="0" w:line="256" w:lineRule="auto"/>
              <w:rPr>
                <w:rFonts w:ascii="Calibri" w:eastAsia="Calibri" w:hAnsi="Calibri" w:cs="Arial"/>
              </w:rPr>
            </w:pPr>
            <w:hyperlink r:id="rId20" w:history="1">
              <w:r w:rsidRPr="001926F1">
                <w:rPr>
                  <w:rFonts w:eastAsia="Arial" w:cs="Arial"/>
                  <w:b/>
                  <w:bCs/>
                  <w:color w:val="0000FF"/>
                  <w:sz w:val="16"/>
                  <w:szCs w:val="16"/>
                  <w:u w:val="single"/>
                </w:rPr>
                <w:t>S4aA260006</w:t>
              </w:r>
            </w:hyperlink>
          </w:p>
        </w:tc>
        <w:tc>
          <w:tcPr>
            <w:tcW w:w="44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top w:w="0" w:type="dxa"/>
              <w:left w:w="70" w:type="dxa"/>
              <w:bottom w:w="0" w:type="dxa"/>
              <w:right w:w="70" w:type="dxa"/>
            </w:tcMar>
            <w:hideMark/>
          </w:tcPr>
          <w:p w14:paraId="6922B9BE" w14:textId="77777777" w:rsidR="001926F1" w:rsidRPr="001926F1" w:rsidRDefault="001926F1" w:rsidP="001926F1">
            <w:pPr>
              <w:spacing w:after="0" w:line="256" w:lineRule="auto"/>
              <w:rPr>
                <w:rFonts w:ascii="Calibri" w:eastAsia="Calibri" w:hAnsi="Calibri" w:cs="Arial"/>
              </w:rPr>
            </w:pPr>
            <w:r w:rsidRPr="001926F1">
              <w:rPr>
                <w:rFonts w:eastAsia="Arial" w:cs="Arial"/>
                <w:sz w:val="16"/>
                <w:szCs w:val="16"/>
              </w:rPr>
              <w:t>[FS_ULBC] On device capability diversity</w:t>
            </w:r>
          </w:p>
        </w:tc>
        <w:tc>
          <w:tcPr>
            <w:tcW w:w="20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top w:w="0" w:type="dxa"/>
              <w:left w:w="70" w:type="dxa"/>
              <w:bottom w:w="0" w:type="dxa"/>
              <w:right w:w="70" w:type="dxa"/>
            </w:tcMar>
            <w:hideMark/>
          </w:tcPr>
          <w:p w14:paraId="743C9F3D" w14:textId="77777777" w:rsidR="001926F1" w:rsidRPr="001926F1" w:rsidRDefault="001926F1" w:rsidP="001926F1">
            <w:pPr>
              <w:spacing w:after="0" w:line="256" w:lineRule="auto"/>
              <w:rPr>
                <w:rFonts w:ascii="Calibri" w:eastAsia="Calibri" w:hAnsi="Calibri" w:cs="Arial"/>
              </w:rPr>
            </w:pPr>
            <w:r w:rsidRPr="001926F1">
              <w:rPr>
                <w:rFonts w:eastAsia="Arial" w:cs="Arial"/>
                <w:sz w:val="16"/>
                <w:szCs w:val="16"/>
              </w:rPr>
              <w:t>Dolby Laboratories Inc., Nokia</w:t>
            </w:r>
          </w:p>
        </w:tc>
      </w:tr>
    </w:tbl>
    <w:p w14:paraId="5E5D706E" w14:textId="77777777" w:rsidR="001926F1" w:rsidRPr="001926F1" w:rsidRDefault="001926F1" w:rsidP="001926F1">
      <w:pPr>
        <w:spacing w:line="256" w:lineRule="auto"/>
        <w:rPr>
          <w:rFonts w:ascii="Calibri" w:eastAsia="Calibri" w:hAnsi="Calibri" w:cs="Arial"/>
        </w:rPr>
      </w:pPr>
      <w:r w:rsidRPr="001926F1">
        <w:rPr>
          <w:rFonts w:eastAsia="Arial" w:cs="Arial"/>
          <w:b/>
          <w:bCs/>
          <w:color w:val="0000FF"/>
        </w:rPr>
        <w:t>Presenter: Stefan Bruhn (Dolby)</w:t>
      </w:r>
    </w:p>
    <w:p w14:paraId="41AF09EC" w14:textId="77777777" w:rsidR="001926F1" w:rsidRPr="001926F1" w:rsidRDefault="001926F1" w:rsidP="001926F1">
      <w:pPr>
        <w:spacing w:before="240" w:after="240" w:line="256" w:lineRule="auto"/>
        <w:rPr>
          <w:rFonts w:ascii="Calibri" w:eastAsia="Calibri" w:hAnsi="Calibri" w:cs="Arial"/>
        </w:rPr>
      </w:pPr>
      <w:r w:rsidRPr="001926F1">
        <w:rPr>
          <w:rFonts w:eastAsia="Arial" w:cs="Arial"/>
          <w:b/>
          <w:bCs/>
        </w:rPr>
        <w:t>Summary of Document 006 (Presented by Stefan):</w:t>
      </w:r>
    </w:p>
    <w:p w14:paraId="731C7407" w14:textId="77777777" w:rsidR="001926F1" w:rsidRPr="001926F1" w:rsidRDefault="001926F1" w:rsidP="001926F1">
      <w:pPr>
        <w:numPr>
          <w:ilvl w:val="0"/>
          <w:numId w:val="38"/>
        </w:numPr>
        <w:spacing w:after="0" w:line="256" w:lineRule="auto"/>
        <w:contextualSpacing/>
        <w:rPr>
          <w:rFonts w:eastAsia="Arial" w:cs="Arial"/>
        </w:rPr>
      </w:pPr>
      <w:r w:rsidRPr="001926F1">
        <w:rPr>
          <w:rFonts w:eastAsia="Arial" w:cs="Arial"/>
          <w:b/>
          <w:bCs/>
        </w:rPr>
        <w:lastRenderedPageBreak/>
        <w:t>Topic:</w:t>
      </w:r>
      <w:r w:rsidRPr="001926F1">
        <w:rPr>
          <w:rFonts w:eastAsia="Arial" w:cs="Arial"/>
        </w:rPr>
        <w:t xml:space="preserve"> The document discusses the diversity of device (UE) capabilities and its impact on system performance and scheduling in 3GPP work.</w:t>
      </w:r>
    </w:p>
    <w:p w14:paraId="259C33D2" w14:textId="77777777" w:rsidR="001926F1" w:rsidRPr="001926F1" w:rsidRDefault="001926F1" w:rsidP="001926F1">
      <w:pPr>
        <w:numPr>
          <w:ilvl w:val="0"/>
          <w:numId w:val="38"/>
        </w:numPr>
        <w:spacing w:after="0" w:line="256" w:lineRule="auto"/>
        <w:contextualSpacing/>
        <w:rPr>
          <w:rFonts w:eastAsia="Arial" w:cs="Arial"/>
          <w:b/>
          <w:bCs/>
        </w:rPr>
      </w:pPr>
      <w:r w:rsidRPr="001926F1">
        <w:rPr>
          <w:rFonts w:eastAsia="Arial" w:cs="Arial"/>
          <w:b/>
          <w:bCs/>
        </w:rPr>
        <w:t>Key Points:</w:t>
      </w:r>
    </w:p>
    <w:p w14:paraId="747CBBC1" w14:textId="77777777" w:rsidR="001926F1" w:rsidRPr="001926F1" w:rsidRDefault="001926F1" w:rsidP="001926F1">
      <w:pPr>
        <w:numPr>
          <w:ilvl w:val="1"/>
          <w:numId w:val="38"/>
        </w:numPr>
        <w:spacing w:after="0" w:line="256" w:lineRule="auto"/>
        <w:contextualSpacing/>
        <w:rPr>
          <w:rFonts w:eastAsia="Arial" w:cs="Arial"/>
        </w:rPr>
      </w:pPr>
      <w:r w:rsidRPr="001926F1">
        <w:rPr>
          <w:rFonts w:eastAsia="Arial" w:cs="Arial"/>
        </w:rPr>
        <w:t xml:space="preserve">Devices may have </w:t>
      </w:r>
      <w:proofErr w:type="gramStart"/>
      <w:r w:rsidRPr="001926F1">
        <w:rPr>
          <w:rFonts w:eastAsia="Arial" w:cs="Arial"/>
        </w:rPr>
        <w:t>varying</w:t>
      </w:r>
      <w:proofErr w:type="gramEnd"/>
      <w:r w:rsidRPr="001926F1">
        <w:rPr>
          <w:rFonts w:eastAsia="Arial" w:cs="Arial"/>
        </w:rPr>
        <w:t xml:space="preserve"> transmit power classes and receive antenna configurations, which significantly affect link-level performance.</w:t>
      </w:r>
    </w:p>
    <w:p w14:paraId="703BCB5A" w14:textId="77777777" w:rsidR="001926F1" w:rsidRPr="001926F1" w:rsidRDefault="001926F1" w:rsidP="001926F1">
      <w:pPr>
        <w:numPr>
          <w:ilvl w:val="1"/>
          <w:numId w:val="38"/>
        </w:numPr>
        <w:spacing w:after="0" w:line="256" w:lineRule="auto"/>
        <w:contextualSpacing/>
        <w:rPr>
          <w:rFonts w:eastAsia="Arial" w:cs="Arial"/>
        </w:rPr>
      </w:pPr>
      <w:r w:rsidRPr="001926F1">
        <w:rPr>
          <w:rFonts w:eastAsia="Arial" w:cs="Arial"/>
        </w:rPr>
        <w:t>Relying on a single baseline capability can limit system performance, especially for devices with lower capabilities.</w:t>
      </w:r>
    </w:p>
    <w:p w14:paraId="40F53FCB" w14:textId="77777777" w:rsidR="001926F1" w:rsidRPr="001926F1" w:rsidRDefault="001926F1" w:rsidP="001926F1">
      <w:pPr>
        <w:numPr>
          <w:ilvl w:val="1"/>
          <w:numId w:val="38"/>
        </w:numPr>
        <w:spacing w:after="0" w:line="256" w:lineRule="auto"/>
        <w:contextualSpacing/>
        <w:rPr>
          <w:rFonts w:eastAsia="Arial" w:cs="Arial"/>
        </w:rPr>
      </w:pPr>
      <w:r w:rsidRPr="001926F1">
        <w:rPr>
          <w:rFonts w:eastAsia="Arial" w:cs="Arial"/>
        </w:rPr>
        <w:t>Allowing for diverse UE capabilities enables better system capacity and performance, particularly for higher-capability devices.</w:t>
      </w:r>
    </w:p>
    <w:p w14:paraId="1B9D3194" w14:textId="77777777" w:rsidR="001926F1" w:rsidRPr="001926F1" w:rsidRDefault="001926F1" w:rsidP="001926F1">
      <w:pPr>
        <w:numPr>
          <w:ilvl w:val="1"/>
          <w:numId w:val="38"/>
        </w:numPr>
        <w:spacing w:after="0" w:line="256" w:lineRule="auto"/>
        <w:contextualSpacing/>
        <w:rPr>
          <w:rFonts w:eastAsia="Arial" w:cs="Arial"/>
        </w:rPr>
      </w:pPr>
      <w:r w:rsidRPr="001926F1">
        <w:rPr>
          <w:rFonts w:eastAsia="Arial" w:cs="Arial"/>
        </w:rPr>
        <w:t xml:space="preserve">The document proposes dynamic scheduling strategies, such as assigning shorter scheduling periods to higher-capability devices and longer ones to lower-capability </w:t>
      </w:r>
      <w:proofErr w:type="gramStart"/>
      <w:r w:rsidRPr="001926F1">
        <w:rPr>
          <w:rFonts w:eastAsia="Arial" w:cs="Arial"/>
        </w:rPr>
        <w:t>devices, and</w:t>
      </w:r>
      <w:proofErr w:type="gramEnd"/>
      <w:r w:rsidRPr="001926F1">
        <w:rPr>
          <w:rFonts w:eastAsia="Arial" w:cs="Arial"/>
        </w:rPr>
        <w:t xml:space="preserve"> enabling multi-tone transmission for those with higher transmit power.</w:t>
      </w:r>
    </w:p>
    <w:p w14:paraId="7883C4A4" w14:textId="77777777" w:rsidR="001926F1" w:rsidRPr="001926F1" w:rsidRDefault="001926F1" w:rsidP="001926F1">
      <w:pPr>
        <w:numPr>
          <w:ilvl w:val="1"/>
          <w:numId w:val="38"/>
        </w:numPr>
        <w:spacing w:after="0" w:line="256" w:lineRule="auto"/>
        <w:contextualSpacing/>
        <w:rPr>
          <w:rFonts w:eastAsia="Arial" w:cs="Arial"/>
        </w:rPr>
      </w:pPr>
      <w:r w:rsidRPr="001926F1">
        <w:rPr>
          <w:rFonts w:eastAsia="Arial" w:cs="Arial"/>
        </w:rPr>
        <w:t>Service differentiation is possible, allowing operators to offer baseline, intermediate, and enhanced services based on device capabilities or subscription levels.</w:t>
      </w:r>
    </w:p>
    <w:p w14:paraId="721BCB86" w14:textId="77777777" w:rsidR="001926F1" w:rsidRPr="001926F1" w:rsidRDefault="001926F1" w:rsidP="001926F1">
      <w:pPr>
        <w:numPr>
          <w:ilvl w:val="1"/>
          <w:numId w:val="38"/>
        </w:numPr>
        <w:spacing w:after="0" w:line="256" w:lineRule="auto"/>
        <w:contextualSpacing/>
        <w:rPr>
          <w:rFonts w:eastAsia="Arial" w:cs="Arial"/>
        </w:rPr>
      </w:pPr>
      <w:r w:rsidRPr="001926F1">
        <w:rPr>
          <w:rFonts w:eastAsia="Arial" w:cs="Arial"/>
        </w:rPr>
        <w:t>The proposal includes adding a new clause on UE capabilities and updating the multi-user considerations in TR 26.940, removing the assumption that all devices use the same configuration.</w:t>
      </w:r>
    </w:p>
    <w:p w14:paraId="2F5BCEF0" w14:textId="77777777" w:rsidR="001926F1" w:rsidRPr="001926F1" w:rsidRDefault="001926F1" w:rsidP="001926F1">
      <w:pPr>
        <w:numPr>
          <w:ilvl w:val="1"/>
          <w:numId w:val="38"/>
        </w:numPr>
        <w:spacing w:after="0" w:line="256" w:lineRule="auto"/>
        <w:contextualSpacing/>
        <w:rPr>
          <w:rFonts w:eastAsia="Arial" w:cs="Arial"/>
        </w:rPr>
      </w:pPr>
      <w:r w:rsidRPr="001926F1">
        <w:rPr>
          <w:rFonts w:eastAsia="Arial" w:cs="Arial"/>
        </w:rPr>
        <w:t>The document suggests starting with three target bit rates for codec selection, reflecting the range of device capabilities.</w:t>
      </w:r>
    </w:p>
    <w:p w14:paraId="701E9F62" w14:textId="77777777" w:rsidR="001926F1" w:rsidRPr="001926F1" w:rsidRDefault="001926F1" w:rsidP="001926F1">
      <w:pPr>
        <w:numPr>
          <w:ilvl w:val="0"/>
          <w:numId w:val="38"/>
        </w:numPr>
        <w:spacing w:after="0" w:line="256" w:lineRule="auto"/>
        <w:contextualSpacing/>
        <w:rPr>
          <w:rFonts w:eastAsia="Arial" w:cs="Arial"/>
        </w:rPr>
      </w:pPr>
      <w:r w:rsidRPr="001926F1">
        <w:rPr>
          <w:rFonts w:eastAsia="Arial" w:cs="Arial"/>
          <w:b/>
          <w:bCs/>
        </w:rPr>
        <w:t>Conclusion:</w:t>
      </w:r>
      <w:r w:rsidRPr="001926F1">
        <w:rPr>
          <w:rFonts w:eastAsia="Arial" w:cs="Arial"/>
        </w:rPr>
        <w:t xml:space="preserve"> Embracing device capability diversity allows for fair and efficient service differentiation and system optimization.</w:t>
      </w:r>
    </w:p>
    <w:p w14:paraId="61D55668" w14:textId="77777777" w:rsidR="001926F1" w:rsidRPr="001926F1" w:rsidRDefault="001926F1" w:rsidP="001926F1">
      <w:pPr>
        <w:spacing w:line="256" w:lineRule="auto"/>
        <w:rPr>
          <w:rFonts w:eastAsia="Arial" w:cs="Arial"/>
          <w:color w:val="000000" w:themeColor="text1"/>
        </w:rPr>
      </w:pPr>
    </w:p>
    <w:p w14:paraId="5060AB86" w14:textId="77777777" w:rsidR="001926F1" w:rsidRPr="001926F1" w:rsidRDefault="001926F1" w:rsidP="001926F1">
      <w:pPr>
        <w:spacing w:line="256" w:lineRule="auto"/>
        <w:rPr>
          <w:rFonts w:ascii="Calibri" w:eastAsia="Calibri" w:hAnsi="Calibri" w:cs="Arial"/>
        </w:rPr>
      </w:pPr>
      <w:r w:rsidRPr="001926F1">
        <w:rPr>
          <w:rFonts w:eastAsia="Arial" w:cs="Arial"/>
          <w:color w:val="000000" w:themeColor="text1"/>
        </w:rPr>
        <w:t>Discussion:</w:t>
      </w:r>
    </w:p>
    <w:p w14:paraId="27A1020E" w14:textId="77777777" w:rsidR="001926F1" w:rsidRPr="001926F1" w:rsidRDefault="001926F1" w:rsidP="001926F1">
      <w:pPr>
        <w:numPr>
          <w:ilvl w:val="0"/>
          <w:numId w:val="39"/>
        </w:numPr>
        <w:spacing w:after="0" w:line="256" w:lineRule="auto"/>
        <w:contextualSpacing/>
        <w:rPr>
          <w:rFonts w:ascii="Calibri" w:eastAsia="Calibri" w:hAnsi="Calibri" w:cs="Arial"/>
        </w:rPr>
      </w:pPr>
      <w:proofErr w:type="spellStart"/>
      <w:r w:rsidRPr="001926F1">
        <w:rPr>
          <w:rFonts w:ascii="Calibri" w:eastAsia="Calibri" w:hAnsi="Calibri" w:cs="Arial"/>
          <w:b/>
          <w:bCs/>
        </w:rPr>
        <w:t>Ruonan's</w:t>
      </w:r>
      <w:proofErr w:type="spellEnd"/>
      <w:r w:rsidRPr="001926F1">
        <w:rPr>
          <w:rFonts w:ascii="Calibri" w:eastAsia="Calibri" w:hAnsi="Calibri" w:cs="Arial"/>
          <w:b/>
          <w:bCs/>
        </w:rPr>
        <w:t xml:space="preserve"> Question:</w:t>
      </w:r>
      <w:r w:rsidRPr="001926F1">
        <w:rPr>
          <w:rFonts w:ascii="Calibri" w:eastAsia="Calibri" w:hAnsi="Calibri" w:cs="Arial"/>
        </w:rPr>
        <w:t xml:space="preserve"> Ruonan asked Stefan whether the enhanced UE (User Equipment) types, such as UE type A with higher capabilities, are intended to be used exclusively for scenarios requiring shorter bundling times (e.g., 80 milliseconds), and if this would exclude baseline UE types like type C, or if the example was just illustrative.</w:t>
      </w:r>
    </w:p>
    <w:p w14:paraId="66D8ACC6" w14:textId="77777777" w:rsidR="001926F1" w:rsidRPr="001926F1" w:rsidRDefault="001926F1" w:rsidP="001926F1">
      <w:pPr>
        <w:numPr>
          <w:ilvl w:val="1"/>
          <w:numId w:val="39"/>
        </w:numPr>
        <w:spacing w:after="0" w:line="256" w:lineRule="auto"/>
        <w:contextualSpacing/>
        <w:rPr>
          <w:rFonts w:ascii="Calibri" w:eastAsia="Calibri" w:hAnsi="Calibri" w:cs="Arial"/>
        </w:rPr>
      </w:pPr>
      <w:r w:rsidRPr="001926F1">
        <w:rPr>
          <w:rFonts w:ascii="Calibri" w:eastAsia="Calibri" w:hAnsi="Calibri" w:cs="Arial"/>
          <w:b/>
          <w:bCs/>
        </w:rPr>
        <w:t>Stefan's Response:</w:t>
      </w:r>
      <w:r w:rsidRPr="001926F1">
        <w:rPr>
          <w:rFonts w:ascii="Calibri" w:eastAsia="Calibri" w:hAnsi="Calibri" w:cs="Arial"/>
        </w:rPr>
        <w:t xml:space="preserve"> Stefan clarified that the example was illustrative but also based on analysis showing that baseline UEs with limited transmit power (class 3) struggle to achieve reasonable link-level performance at short bundling times (80 ms). Therefore, operators may need to use longer periods (e.g., 160 ms) for such devices, but the main point is to allow for diverse UE capabilities and not to forbid them.</w:t>
      </w:r>
    </w:p>
    <w:p w14:paraId="21691208" w14:textId="77777777" w:rsidR="001926F1" w:rsidRPr="001926F1" w:rsidRDefault="001926F1" w:rsidP="001926F1">
      <w:pPr>
        <w:numPr>
          <w:ilvl w:val="0"/>
          <w:numId w:val="39"/>
        </w:numPr>
        <w:spacing w:after="0" w:line="256" w:lineRule="auto"/>
        <w:contextualSpacing/>
        <w:rPr>
          <w:rFonts w:ascii="Calibri" w:eastAsia="Calibri" w:hAnsi="Calibri" w:cs="Arial"/>
        </w:rPr>
      </w:pPr>
      <w:r w:rsidRPr="001926F1">
        <w:rPr>
          <w:rFonts w:ascii="Calibri" w:eastAsia="Calibri" w:hAnsi="Calibri" w:cs="Arial"/>
          <w:b/>
          <w:bCs/>
        </w:rPr>
        <w:t>Erik's Comment</w:t>
      </w:r>
      <w:r w:rsidRPr="001926F1">
        <w:rPr>
          <w:rFonts w:ascii="Calibri" w:eastAsia="Calibri" w:hAnsi="Calibri" w:cs="Arial"/>
        </w:rPr>
        <w:t xml:space="preserve">: </w:t>
      </w:r>
    </w:p>
    <w:p w14:paraId="56E5782C" w14:textId="77777777" w:rsidR="001926F1" w:rsidRPr="001926F1" w:rsidRDefault="001926F1" w:rsidP="001926F1">
      <w:pPr>
        <w:numPr>
          <w:ilvl w:val="1"/>
          <w:numId w:val="39"/>
        </w:numPr>
        <w:spacing w:after="0" w:line="256" w:lineRule="auto"/>
        <w:contextualSpacing/>
        <w:rPr>
          <w:rFonts w:ascii="Calibri" w:eastAsia="Calibri" w:hAnsi="Calibri" w:cs="Arial"/>
        </w:rPr>
      </w:pPr>
      <w:r w:rsidRPr="001926F1">
        <w:rPr>
          <w:rFonts w:ascii="Calibri" w:eastAsia="Calibri" w:hAnsi="Calibri" w:cs="Arial"/>
        </w:rPr>
        <w:t>Erik expressed support for the idea of supporting different UE capabilities, noting that the proposal was carefully worded as examples. He highlighted that UE features are typically specified by one group (RAN1) and handed over to another (RAN2) for defining UE capabilities, suggesting coordination between these groups on the matter.</w:t>
      </w:r>
    </w:p>
    <w:p w14:paraId="3C4023D3" w14:textId="77777777" w:rsidR="001926F1" w:rsidRPr="001926F1" w:rsidRDefault="001926F1" w:rsidP="001926F1">
      <w:pPr>
        <w:numPr>
          <w:ilvl w:val="1"/>
          <w:numId w:val="39"/>
        </w:numPr>
        <w:spacing w:after="0" w:line="256" w:lineRule="auto"/>
        <w:contextualSpacing/>
        <w:rPr>
          <w:rFonts w:ascii="Calibri" w:eastAsia="Calibri" w:hAnsi="Calibri" w:cs="Arial"/>
        </w:rPr>
      </w:pPr>
      <w:r w:rsidRPr="001926F1">
        <w:rPr>
          <w:rFonts w:ascii="Calibri" w:eastAsia="Calibri" w:hAnsi="Calibri" w:cs="Arial"/>
        </w:rPr>
        <w:t>He reiterated the need for awareness and coordination regarding the specification and definition of UE capabilities, to ensure alignment between the relevant groups.</w:t>
      </w:r>
    </w:p>
    <w:p w14:paraId="03AB2874" w14:textId="77777777" w:rsidR="001926F1" w:rsidRPr="001926F1" w:rsidRDefault="001926F1" w:rsidP="001926F1">
      <w:pPr>
        <w:numPr>
          <w:ilvl w:val="1"/>
          <w:numId w:val="39"/>
        </w:numPr>
        <w:spacing w:after="0" w:line="256" w:lineRule="auto"/>
        <w:contextualSpacing/>
        <w:rPr>
          <w:rFonts w:ascii="Calibri" w:eastAsia="Calibri" w:hAnsi="Calibri" w:cs="Arial"/>
        </w:rPr>
      </w:pPr>
      <w:r w:rsidRPr="001926F1">
        <w:rPr>
          <w:rFonts w:ascii="Calibri" w:eastAsia="Calibri" w:hAnsi="Calibri" w:cs="Arial"/>
          <w:b/>
          <w:bCs/>
        </w:rPr>
        <w:t>Stefan's Response</w:t>
      </w:r>
      <w:r w:rsidRPr="001926F1">
        <w:rPr>
          <w:rFonts w:ascii="Calibri" w:eastAsia="Calibri" w:hAnsi="Calibri" w:cs="Arial"/>
        </w:rPr>
        <w:t>: Stefan acknowledged Erik's comment and thanked him, indicating agreement and appreciation for the feedback.</w:t>
      </w:r>
    </w:p>
    <w:p w14:paraId="583B929A" w14:textId="77777777" w:rsidR="001926F1" w:rsidRPr="001926F1" w:rsidRDefault="001926F1" w:rsidP="001926F1">
      <w:pPr>
        <w:numPr>
          <w:ilvl w:val="0"/>
          <w:numId w:val="39"/>
        </w:numPr>
        <w:spacing w:before="240" w:after="240" w:line="256" w:lineRule="auto"/>
        <w:contextualSpacing/>
        <w:rPr>
          <w:rFonts w:ascii="Calibri" w:eastAsia="Calibri" w:hAnsi="Calibri" w:cs="Arial"/>
          <w:b/>
          <w:bCs/>
        </w:rPr>
      </w:pPr>
      <w:r w:rsidRPr="001926F1">
        <w:rPr>
          <w:rFonts w:ascii="Calibri" w:eastAsia="Calibri" w:hAnsi="Calibri" w:cs="Arial"/>
          <w:b/>
          <w:bCs/>
        </w:rPr>
        <w:t>Andrei's Question/Comment</w:t>
      </w:r>
    </w:p>
    <w:p w14:paraId="0073FB16" w14:textId="77777777" w:rsidR="001926F1" w:rsidRPr="001926F1" w:rsidRDefault="001926F1" w:rsidP="001926F1">
      <w:pPr>
        <w:numPr>
          <w:ilvl w:val="1"/>
          <w:numId w:val="39"/>
        </w:numPr>
        <w:spacing w:after="0" w:line="256" w:lineRule="auto"/>
        <w:contextualSpacing/>
        <w:rPr>
          <w:rFonts w:ascii="Calibri" w:eastAsia="Calibri" w:hAnsi="Calibri" w:cs="Arial"/>
        </w:rPr>
      </w:pPr>
      <w:r w:rsidRPr="001926F1">
        <w:rPr>
          <w:rFonts w:ascii="Calibri" w:eastAsia="Calibri" w:hAnsi="Calibri" w:cs="Arial"/>
        </w:rPr>
        <w:lastRenderedPageBreak/>
        <w:t xml:space="preserve">Andrei thanked Stefan for the contribution and agreed with Erik that defining UE capabilities is not within SA4's </w:t>
      </w:r>
      <w:proofErr w:type="gramStart"/>
      <w:r w:rsidRPr="001926F1">
        <w:rPr>
          <w:rFonts w:ascii="Calibri" w:eastAsia="Calibri" w:hAnsi="Calibri" w:cs="Arial"/>
        </w:rPr>
        <w:t>remit, but</w:t>
      </w:r>
      <w:proofErr w:type="gramEnd"/>
      <w:r w:rsidRPr="001926F1">
        <w:rPr>
          <w:rFonts w:ascii="Calibri" w:eastAsia="Calibri" w:hAnsi="Calibri" w:cs="Arial"/>
        </w:rPr>
        <w:t xml:space="preserve"> acknowledged the relevance of the topic for service and bit rate discussions.</w:t>
      </w:r>
    </w:p>
    <w:p w14:paraId="7C7425FF" w14:textId="77777777" w:rsidR="001926F1" w:rsidRPr="001926F1" w:rsidRDefault="001926F1" w:rsidP="001926F1">
      <w:pPr>
        <w:numPr>
          <w:ilvl w:val="1"/>
          <w:numId w:val="39"/>
        </w:numPr>
        <w:spacing w:after="0" w:line="256" w:lineRule="auto"/>
        <w:contextualSpacing/>
        <w:rPr>
          <w:rFonts w:ascii="Calibri" w:eastAsia="Calibri" w:hAnsi="Calibri" w:cs="Arial"/>
        </w:rPr>
      </w:pPr>
      <w:r w:rsidRPr="001926F1">
        <w:rPr>
          <w:rFonts w:ascii="Calibri" w:eastAsia="Calibri" w:hAnsi="Calibri" w:cs="Arial"/>
        </w:rPr>
        <w:t xml:space="preserve">Andrei asked how Stefan intends to continue with this line of thought, given that NB-IoT (4G) defines categories and 5G NR defines </w:t>
      </w:r>
      <w:proofErr w:type="gramStart"/>
      <w:r w:rsidRPr="001926F1">
        <w:rPr>
          <w:rFonts w:ascii="Calibri" w:eastAsia="Calibri" w:hAnsi="Calibri" w:cs="Arial"/>
        </w:rPr>
        <w:t>capabilities, and</w:t>
      </w:r>
      <w:proofErr w:type="gramEnd"/>
      <w:r w:rsidRPr="001926F1">
        <w:rPr>
          <w:rFonts w:ascii="Calibri" w:eastAsia="Calibri" w:hAnsi="Calibri" w:cs="Arial"/>
        </w:rPr>
        <w:t xml:space="preserve"> emphasized the need to relate the proposal to these frameworks and coordinate with relevant RAN groups.</w:t>
      </w:r>
    </w:p>
    <w:p w14:paraId="0EE2B1E2" w14:textId="77777777" w:rsidR="001926F1" w:rsidRPr="001926F1" w:rsidRDefault="001926F1" w:rsidP="001926F1">
      <w:pPr>
        <w:numPr>
          <w:ilvl w:val="1"/>
          <w:numId w:val="39"/>
        </w:numPr>
        <w:spacing w:before="240" w:after="240" w:line="256" w:lineRule="auto"/>
        <w:contextualSpacing/>
        <w:rPr>
          <w:rFonts w:ascii="Calibri" w:eastAsia="Calibri" w:hAnsi="Calibri" w:cs="Arial"/>
          <w:b/>
          <w:bCs/>
        </w:rPr>
      </w:pPr>
      <w:r w:rsidRPr="001926F1">
        <w:rPr>
          <w:rFonts w:ascii="Calibri" w:eastAsia="Calibri" w:hAnsi="Calibri" w:cs="Arial"/>
          <w:b/>
          <w:bCs/>
        </w:rPr>
        <w:t>Stefan's Response</w:t>
      </w:r>
    </w:p>
    <w:p w14:paraId="29CEEF10" w14:textId="77777777" w:rsidR="001926F1" w:rsidRPr="001926F1" w:rsidRDefault="001926F1" w:rsidP="001926F1">
      <w:pPr>
        <w:numPr>
          <w:ilvl w:val="2"/>
          <w:numId w:val="39"/>
        </w:numPr>
        <w:spacing w:after="0" w:line="256" w:lineRule="auto"/>
        <w:contextualSpacing/>
        <w:rPr>
          <w:rFonts w:ascii="Calibri" w:eastAsia="Calibri" w:hAnsi="Calibri" w:cs="Arial"/>
        </w:rPr>
      </w:pPr>
      <w:r w:rsidRPr="001926F1">
        <w:rPr>
          <w:rFonts w:ascii="Calibri" w:eastAsia="Calibri" w:hAnsi="Calibri" w:cs="Arial"/>
        </w:rPr>
        <w:t>Stefan agreed with Andrei's point, clarifying that the contribution aims to open the door for discussion and highlight the existence of various UE capability assumptions based on link-level simulations.</w:t>
      </w:r>
    </w:p>
    <w:p w14:paraId="02B608FD" w14:textId="77777777" w:rsidR="001926F1" w:rsidRPr="001926F1" w:rsidRDefault="001926F1" w:rsidP="001926F1">
      <w:pPr>
        <w:numPr>
          <w:ilvl w:val="2"/>
          <w:numId w:val="39"/>
        </w:numPr>
        <w:spacing w:after="0" w:line="256" w:lineRule="auto"/>
        <w:contextualSpacing/>
        <w:rPr>
          <w:rFonts w:ascii="Calibri" w:eastAsia="Calibri" w:hAnsi="Calibri" w:cs="Arial"/>
        </w:rPr>
      </w:pPr>
      <w:r w:rsidRPr="001926F1">
        <w:rPr>
          <w:rFonts w:ascii="Calibri" w:eastAsia="Calibri" w:hAnsi="Calibri" w:cs="Arial"/>
        </w:rPr>
        <w:t>Stefan acknowledged that expertise on UE capabilities lies outside SA4 and expressed openness to input from responsible working groups to ensure clear language in the technical report, without pushing or mandating specific features.</w:t>
      </w:r>
    </w:p>
    <w:p w14:paraId="1C839306" w14:textId="77777777" w:rsidR="001926F1" w:rsidRPr="001926F1" w:rsidRDefault="001926F1" w:rsidP="001926F1">
      <w:pPr>
        <w:numPr>
          <w:ilvl w:val="0"/>
          <w:numId w:val="39"/>
        </w:numPr>
        <w:spacing w:before="240" w:after="240" w:line="256" w:lineRule="auto"/>
        <w:contextualSpacing/>
        <w:rPr>
          <w:rFonts w:ascii="Calibri" w:eastAsia="Calibri" w:hAnsi="Calibri" w:cs="Arial"/>
        </w:rPr>
      </w:pPr>
      <w:proofErr w:type="spellStart"/>
      <w:r w:rsidRPr="001926F1">
        <w:rPr>
          <w:rFonts w:ascii="Calibri" w:eastAsia="Calibri" w:hAnsi="Calibri" w:cs="Arial"/>
          <w:b/>
          <w:bCs/>
        </w:rPr>
        <w:t>WangDong's</w:t>
      </w:r>
      <w:proofErr w:type="spellEnd"/>
      <w:r w:rsidRPr="001926F1">
        <w:rPr>
          <w:rFonts w:ascii="Calibri" w:eastAsia="Calibri" w:hAnsi="Calibri" w:cs="Arial"/>
          <w:b/>
          <w:bCs/>
        </w:rPr>
        <w:t xml:space="preserve"> Question/Comment: </w:t>
      </w:r>
      <w:r w:rsidRPr="001926F1">
        <w:rPr>
          <w:rFonts w:ascii="Calibri" w:eastAsia="Calibri" w:hAnsi="Calibri" w:cs="Arial"/>
        </w:rPr>
        <w:t>Expressed concern that UE capabilities should not be defined within SA4, aligning with previous comments from Erik and Andrei. Also noted that SPS scheduling mechanisms are being studied in RAN2 and should not be defined in SA4.</w:t>
      </w:r>
    </w:p>
    <w:p w14:paraId="7EAC2119" w14:textId="77777777" w:rsidR="001926F1" w:rsidRPr="001926F1" w:rsidRDefault="001926F1" w:rsidP="001926F1">
      <w:pPr>
        <w:numPr>
          <w:ilvl w:val="1"/>
          <w:numId w:val="39"/>
        </w:numPr>
        <w:spacing w:before="240" w:after="240" w:line="256" w:lineRule="auto"/>
        <w:contextualSpacing/>
        <w:rPr>
          <w:rFonts w:ascii="Calibri" w:eastAsia="Calibri" w:hAnsi="Calibri" w:cs="Arial"/>
        </w:rPr>
      </w:pPr>
      <w:r w:rsidRPr="001926F1">
        <w:rPr>
          <w:rFonts w:ascii="Calibri" w:eastAsia="Calibri" w:hAnsi="Calibri" w:cs="Arial"/>
          <w:b/>
          <w:bCs/>
        </w:rPr>
        <w:t xml:space="preserve">Stefan's Response: </w:t>
      </w:r>
      <w:r w:rsidRPr="001926F1">
        <w:rPr>
          <w:rFonts w:ascii="Calibri" w:eastAsia="Calibri" w:hAnsi="Calibri" w:cs="Arial"/>
        </w:rPr>
        <w:t xml:space="preserve">Clarified that the idea of SPS scheduling is not new to the current contribution and has been discussed previously in the group and in the technical report. Emphasized the need to be careful about what will ultimately be </w:t>
      </w:r>
      <w:proofErr w:type="gramStart"/>
      <w:r w:rsidRPr="001926F1">
        <w:rPr>
          <w:rFonts w:ascii="Calibri" w:eastAsia="Calibri" w:hAnsi="Calibri" w:cs="Arial"/>
        </w:rPr>
        <w:t>specified, but</w:t>
      </w:r>
      <w:proofErr w:type="gramEnd"/>
      <w:r w:rsidRPr="001926F1">
        <w:rPr>
          <w:rFonts w:ascii="Calibri" w:eastAsia="Calibri" w:hAnsi="Calibri" w:cs="Arial"/>
        </w:rPr>
        <w:t xml:space="preserve"> maintained that assuming SPS usage is not unique to this contribution.</w:t>
      </w:r>
    </w:p>
    <w:p w14:paraId="2C7EBDB6" w14:textId="77777777" w:rsidR="001926F1" w:rsidRPr="001926F1" w:rsidRDefault="001926F1" w:rsidP="001926F1">
      <w:pPr>
        <w:numPr>
          <w:ilvl w:val="0"/>
          <w:numId w:val="39"/>
        </w:numPr>
        <w:spacing w:before="240" w:after="240" w:line="256" w:lineRule="auto"/>
        <w:contextualSpacing/>
        <w:rPr>
          <w:rFonts w:ascii="Calibri" w:eastAsia="Calibri" w:hAnsi="Calibri" w:cs="Arial"/>
          <w:b/>
          <w:bCs/>
        </w:rPr>
      </w:pPr>
      <w:proofErr w:type="spellStart"/>
      <w:r w:rsidRPr="001926F1">
        <w:rPr>
          <w:rFonts w:ascii="Calibri" w:eastAsia="Calibri" w:hAnsi="Calibri" w:cs="Arial"/>
          <w:b/>
          <w:bCs/>
        </w:rPr>
        <w:t>Liangping's</w:t>
      </w:r>
      <w:proofErr w:type="spellEnd"/>
      <w:r w:rsidRPr="001926F1">
        <w:rPr>
          <w:rFonts w:ascii="Calibri" w:eastAsia="Calibri" w:hAnsi="Calibri" w:cs="Arial"/>
          <w:b/>
          <w:bCs/>
        </w:rPr>
        <w:t xml:space="preserve"> Questions/Comments</w:t>
      </w:r>
    </w:p>
    <w:p w14:paraId="1540ABE3" w14:textId="77777777" w:rsidR="001926F1" w:rsidRPr="001926F1" w:rsidRDefault="001926F1" w:rsidP="001926F1">
      <w:pPr>
        <w:numPr>
          <w:ilvl w:val="1"/>
          <w:numId w:val="39"/>
        </w:numPr>
        <w:spacing w:after="0" w:line="256" w:lineRule="auto"/>
        <w:contextualSpacing/>
        <w:rPr>
          <w:rFonts w:ascii="Calibri" w:eastAsia="Calibri" w:hAnsi="Calibri" w:cs="Arial"/>
        </w:rPr>
      </w:pPr>
      <w:r w:rsidRPr="001926F1">
        <w:rPr>
          <w:rFonts w:ascii="Calibri" w:eastAsia="Calibri" w:hAnsi="Calibri" w:cs="Arial"/>
        </w:rPr>
        <w:t>Raised concerns about UE power references, suggesting the use of text from LS which is for NB-IoT NTN and would be more suitable reference than the one shown, which was for NB-IoT.</w:t>
      </w:r>
    </w:p>
    <w:p w14:paraId="6D0EE2DA" w14:textId="77777777" w:rsidR="001926F1" w:rsidRPr="001926F1" w:rsidRDefault="001926F1" w:rsidP="001926F1">
      <w:pPr>
        <w:numPr>
          <w:ilvl w:val="1"/>
          <w:numId w:val="39"/>
        </w:numPr>
        <w:spacing w:after="0" w:line="256" w:lineRule="auto"/>
        <w:contextualSpacing/>
        <w:rPr>
          <w:rFonts w:ascii="Calibri" w:eastAsia="Calibri" w:hAnsi="Calibri" w:cs="Arial"/>
        </w:rPr>
      </w:pPr>
      <w:r w:rsidRPr="001926F1">
        <w:rPr>
          <w:rFonts w:ascii="Calibri" w:eastAsia="Calibri" w:hAnsi="Calibri" w:cs="Arial"/>
        </w:rPr>
        <w:t xml:space="preserve">Noted that the gain from two receive antennas could vary (more or less than 3 dB) depending on antenna </w:t>
      </w:r>
      <w:proofErr w:type="gramStart"/>
      <w:r w:rsidRPr="001926F1">
        <w:rPr>
          <w:rFonts w:ascii="Calibri" w:eastAsia="Calibri" w:hAnsi="Calibri" w:cs="Arial"/>
        </w:rPr>
        <w:t>orientation, and</w:t>
      </w:r>
      <w:proofErr w:type="gramEnd"/>
      <w:r w:rsidRPr="001926F1">
        <w:rPr>
          <w:rFonts w:ascii="Calibri" w:eastAsia="Calibri" w:hAnsi="Calibri" w:cs="Arial"/>
        </w:rPr>
        <w:t xml:space="preserve"> mentioned MIMO as a future consideration.</w:t>
      </w:r>
    </w:p>
    <w:p w14:paraId="6F21B8A8" w14:textId="77777777" w:rsidR="001926F1" w:rsidRPr="001926F1" w:rsidRDefault="001926F1" w:rsidP="001926F1">
      <w:pPr>
        <w:numPr>
          <w:ilvl w:val="1"/>
          <w:numId w:val="39"/>
        </w:numPr>
        <w:spacing w:after="0" w:line="256" w:lineRule="auto"/>
        <w:contextualSpacing/>
        <w:rPr>
          <w:rFonts w:ascii="Calibri" w:eastAsia="Calibri" w:hAnsi="Calibri" w:cs="Arial"/>
        </w:rPr>
      </w:pPr>
      <w:r w:rsidRPr="001926F1">
        <w:rPr>
          <w:rFonts w:ascii="Calibri" w:eastAsia="Calibri" w:hAnsi="Calibri" w:cs="Arial"/>
        </w:rPr>
        <w:t>Suggested that these are minor details and offered to discuss them offline for efficiency.</w:t>
      </w:r>
    </w:p>
    <w:p w14:paraId="7BB601C9" w14:textId="77777777" w:rsidR="001926F1" w:rsidRPr="001926F1" w:rsidRDefault="001926F1" w:rsidP="001926F1">
      <w:pPr>
        <w:numPr>
          <w:ilvl w:val="1"/>
          <w:numId w:val="39"/>
        </w:numPr>
        <w:spacing w:after="0" w:line="256" w:lineRule="auto"/>
        <w:contextualSpacing/>
        <w:rPr>
          <w:rFonts w:ascii="Calibri" w:eastAsia="Calibri" w:hAnsi="Calibri" w:cs="Arial"/>
        </w:rPr>
      </w:pPr>
      <w:r w:rsidRPr="001926F1">
        <w:rPr>
          <w:rFonts w:ascii="Calibri" w:eastAsia="Calibri" w:hAnsi="Calibri" w:cs="Arial"/>
        </w:rPr>
        <w:t xml:space="preserve">Overall, </w:t>
      </w:r>
      <w:proofErr w:type="gramStart"/>
      <w:r w:rsidRPr="001926F1">
        <w:rPr>
          <w:rFonts w:ascii="Calibri" w:eastAsia="Calibri" w:hAnsi="Calibri" w:cs="Arial"/>
        </w:rPr>
        <w:t>found</w:t>
      </w:r>
      <w:proofErr w:type="gramEnd"/>
      <w:r w:rsidRPr="001926F1">
        <w:rPr>
          <w:rFonts w:ascii="Calibri" w:eastAsia="Calibri" w:hAnsi="Calibri" w:cs="Arial"/>
        </w:rPr>
        <w:t xml:space="preserve"> the concepts good but emphasized the need for accurate details and terminology.</w:t>
      </w:r>
    </w:p>
    <w:p w14:paraId="106F667F" w14:textId="77777777" w:rsidR="001926F1" w:rsidRPr="001926F1" w:rsidRDefault="001926F1" w:rsidP="001926F1">
      <w:pPr>
        <w:numPr>
          <w:ilvl w:val="1"/>
          <w:numId w:val="39"/>
        </w:numPr>
        <w:spacing w:before="240" w:after="240" w:line="256" w:lineRule="auto"/>
        <w:contextualSpacing/>
        <w:rPr>
          <w:rFonts w:ascii="Calibri" w:eastAsia="Calibri" w:hAnsi="Calibri" w:cs="Arial"/>
          <w:b/>
          <w:bCs/>
        </w:rPr>
      </w:pPr>
      <w:r w:rsidRPr="001926F1">
        <w:rPr>
          <w:rFonts w:ascii="Calibri" w:eastAsia="Calibri" w:hAnsi="Calibri" w:cs="Arial"/>
          <w:b/>
          <w:bCs/>
        </w:rPr>
        <w:t>Stefan's Response</w:t>
      </w:r>
    </w:p>
    <w:p w14:paraId="1CBBCDF6" w14:textId="77777777" w:rsidR="001926F1" w:rsidRPr="001926F1" w:rsidRDefault="001926F1" w:rsidP="001926F1">
      <w:pPr>
        <w:numPr>
          <w:ilvl w:val="2"/>
          <w:numId w:val="39"/>
        </w:numPr>
        <w:spacing w:after="0" w:line="256" w:lineRule="auto"/>
        <w:contextualSpacing/>
        <w:rPr>
          <w:rFonts w:ascii="Calibri" w:eastAsia="Calibri" w:hAnsi="Calibri" w:cs="Arial"/>
        </w:rPr>
      </w:pPr>
      <w:r w:rsidRPr="001926F1">
        <w:rPr>
          <w:rFonts w:ascii="Calibri" w:eastAsia="Calibri" w:hAnsi="Calibri" w:cs="Arial"/>
        </w:rPr>
        <w:t>Welcomed further updates and collaboration, clarifying that the 3 dB gain from two antennas was only mentioned in the discussion part, not in the proposed TR language.</w:t>
      </w:r>
    </w:p>
    <w:p w14:paraId="6BD91634" w14:textId="77777777" w:rsidR="001926F1" w:rsidRPr="001926F1" w:rsidRDefault="001926F1" w:rsidP="001926F1">
      <w:pPr>
        <w:numPr>
          <w:ilvl w:val="2"/>
          <w:numId w:val="39"/>
        </w:numPr>
        <w:spacing w:after="0" w:line="256" w:lineRule="auto"/>
        <w:contextualSpacing/>
        <w:rPr>
          <w:rFonts w:ascii="Calibri" w:eastAsia="Calibri" w:hAnsi="Calibri" w:cs="Arial"/>
        </w:rPr>
      </w:pPr>
      <w:r w:rsidRPr="001926F1">
        <w:rPr>
          <w:rFonts w:ascii="Calibri" w:eastAsia="Calibri" w:hAnsi="Calibri" w:cs="Arial"/>
        </w:rPr>
        <w:t>Stated openness to iterating together to improve the document and ensure accuracy.</w:t>
      </w:r>
    </w:p>
    <w:p w14:paraId="0235BFCE" w14:textId="77777777" w:rsidR="001926F1" w:rsidRPr="001926F1" w:rsidRDefault="001926F1" w:rsidP="001926F1">
      <w:pPr>
        <w:numPr>
          <w:ilvl w:val="1"/>
          <w:numId w:val="39"/>
        </w:numPr>
        <w:spacing w:before="240" w:after="240" w:line="256" w:lineRule="auto"/>
        <w:contextualSpacing/>
        <w:rPr>
          <w:rFonts w:ascii="Calibri" w:eastAsia="Calibri" w:hAnsi="Calibri" w:cs="Arial"/>
        </w:rPr>
      </w:pPr>
      <w:r w:rsidRPr="001926F1">
        <w:rPr>
          <w:rFonts w:ascii="Calibri" w:eastAsia="Calibri" w:hAnsi="Calibri" w:cs="Arial"/>
          <w:b/>
          <w:bCs/>
        </w:rPr>
        <w:t xml:space="preserve">Follow-up Discussion: </w:t>
      </w:r>
      <w:r w:rsidRPr="001926F1">
        <w:rPr>
          <w:rFonts w:ascii="Calibri" w:eastAsia="Calibri" w:hAnsi="Calibri" w:cs="Arial"/>
        </w:rPr>
        <w:t>Liangping agreed in principle with the content, reiterating the importance of accurate details and terminology.</w:t>
      </w:r>
    </w:p>
    <w:p w14:paraId="630BFF80" w14:textId="77777777" w:rsidR="001926F1" w:rsidRPr="001926F1" w:rsidRDefault="001926F1" w:rsidP="001926F1">
      <w:pPr>
        <w:numPr>
          <w:ilvl w:val="0"/>
          <w:numId w:val="39"/>
        </w:numPr>
        <w:spacing w:before="240" w:after="240" w:line="256" w:lineRule="auto"/>
        <w:contextualSpacing/>
        <w:rPr>
          <w:rFonts w:ascii="Calibri" w:eastAsia="Calibri" w:hAnsi="Calibri" w:cs="Arial"/>
          <w:b/>
          <w:bCs/>
        </w:rPr>
      </w:pPr>
      <w:r w:rsidRPr="001926F1">
        <w:rPr>
          <w:rFonts w:ascii="Calibri" w:eastAsia="Calibri" w:hAnsi="Calibri" w:cs="Arial"/>
          <w:b/>
          <w:bCs/>
        </w:rPr>
        <w:t>Markus Schnell: Questions/Comments</w:t>
      </w:r>
    </w:p>
    <w:p w14:paraId="5E55BE26" w14:textId="77777777" w:rsidR="001926F1" w:rsidRPr="001926F1" w:rsidRDefault="001926F1" w:rsidP="001926F1">
      <w:pPr>
        <w:numPr>
          <w:ilvl w:val="1"/>
          <w:numId w:val="39"/>
        </w:numPr>
        <w:spacing w:after="0" w:line="256" w:lineRule="auto"/>
        <w:contextualSpacing/>
        <w:rPr>
          <w:rFonts w:ascii="Calibri" w:eastAsia="Calibri" w:hAnsi="Calibri" w:cs="Arial"/>
        </w:rPr>
      </w:pPr>
      <w:r w:rsidRPr="001926F1">
        <w:rPr>
          <w:rFonts w:ascii="Calibri" w:eastAsia="Calibri" w:hAnsi="Calibri" w:cs="Arial"/>
        </w:rPr>
        <w:t>Asked about interoperability between different device classes, specifically whether enhanced device classes can always communicate with basic device classes or if some negotiation is assumed.</w:t>
      </w:r>
    </w:p>
    <w:p w14:paraId="1A6C90D2" w14:textId="77777777" w:rsidR="001926F1" w:rsidRPr="001926F1" w:rsidRDefault="001926F1" w:rsidP="001926F1">
      <w:pPr>
        <w:numPr>
          <w:ilvl w:val="1"/>
          <w:numId w:val="39"/>
        </w:numPr>
        <w:spacing w:after="0" w:line="256" w:lineRule="auto"/>
        <w:contextualSpacing/>
        <w:rPr>
          <w:rFonts w:ascii="Calibri" w:eastAsia="Calibri" w:hAnsi="Calibri" w:cs="Arial"/>
        </w:rPr>
      </w:pPr>
      <w:proofErr w:type="gramStart"/>
      <w:r w:rsidRPr="001926F1">
        <w:rPr>
          <w:rFonts w:ascii="Calibri" w:eastAsia="Calibri" w:hAnsi="Calibri" w:cs="Arial"/>
        </w:rPr>
        <w:lastRenderedPageBreak/>
        <w:t>Inquired</w:t>
      </w:r>
      <w:proofErr w:type="gramEnd"/>
      <w:r w:rsidRPr="001926F1">
        <w:rPr>
          <w:rFonts w:ascii="Calibri" w:eastAsia="Calibri" w:hAnsi="Calibri" w:cs="Arial"/>
        </w:rPr>
        <w:t xml:space="preserve"> about the maximum transmit power for NB-IoT devices, referencing a 20 dBm value, and questioned whether this new power class is already considered in channel simulations.</w:t>
      </w:r>
    </w:p>
    <w:p w14:paraId="51FC9A09" w14:textId="77777777" w:rsidR="001926F1" w:rsidRPr="001926F1" w:rsidRDefault="001926F1" w:rsidP="001926F1">
      <w:pPr>
        <w:numPr>
          <w:ilvl w:val="1"/>
          <w:numId w:val="39"/>
        </w:numPr>
        <w:spacing w:before="240" w:after="240" w:line="256" w:lineRule="auto"/>
        <w:contextualSpacing/>
        <w:rPr>
          <w:rFonts w:ascii="Calibri" w:eastAsia="Calibri" w:hAnsi="Calibri" w:cs="Arial"/>
          <w:b/>
          <w:bCs/>
        </w:rPr>
      </w:pPr>
      <w:r w:rsidRPr="001926F1">
        <w:rPr>
          <w:rFonts w:ascii="Calibri" w:eastAsia="Calibri" w:hAnsi="Calibri" w:cs="Arial"/>
          <w:b/>
          <w:bCs/>
        </w:rPr>
        <w:t>Stefan Bruhn: Response</w:t>
      </w:r>
    </w:p>
    <w:p w14:paraId="62AE2BA0" w14:textId="77777777" w:rsidR="001926F1" w:rsidRPr="001926F1" w:rsidRDefault="001926F1" w:rsidP="001926F1">
      <w:pPr>
        <w:numPr>
          <w:ilvl w:val="2"/>
          <w:numId w:val="39"/>
        </w:numPr>
        <w:spacing w:after="0" w:line="256" w:lineRule="auto"/>
        <w:contextualSpacing/>
        <w:rPr>
          <w:rFonts w:ascii="Calibri" w:eastAsia="Calibri" w:hAnsi="Calibri" w:cs="Arial"/>
        </w:rPr>
      </w:pPr>
      <w:r w:rsidRPr="001926F1">
        <w:rPr>
          <w:rFonts w:ascii="Calibri" w:eastAsia="Calibri" w:hAnsi="Calibri" w:cs="Arial"/>
        </w:rPr>
        <w:t>Clarified that some form of capability exchange or system awareness of UE capabilities is assumed for interoperability, especially distinguishing between satellite-to-satellite and satellite-to-terrestrial scenarios.</w:t>
      </w:r>
    </w:p>
    <w:p w14:paraId="4ECC8997" w14:textId="77777777" w:rsidR="001926F1" w:rsidRPr="001926F1" w:rsidRDefault="001926F1" w:rsidP="001926F1">
      <w:pPr>
        <w:numPr>
          <w:ilvl w:val="2"/>
          <w:numId w:val="39"/>
        </w:numPr>
        <w:spacing w:after="0" w:line="256" w:lineRule="auto"/>
        <w:contextualSpacing/>
        <w:rPr>
          <w:rFonts w:ascii="Calibri" w:eastAsia="Calibri" w:hAnsi="Calibri" w:cs="Arial"/>
        </w:rPr>
      </w:pPr>
      <w:r w:rsidRPr="001926F1">
        <w:rPr>
          <w:rFonts w:ascii="Calibri" w:eastAsia="Calibri" w:hAnsi="Calibri" w:cs="Arial"/>
        </w:rPr>
        <w:t>Addressed the 20 dBm (Class 5) power class, stating to their knowledge it is defined, but acknowledged possible uncertainty and did not suggest any new requirements.</w:t>
      </w:r>
    </w:p>
    <w:p w14:paraId="17C75859" w14:textId="77777777" w:rsidR="001926F1" w:rsidRPr="001926F1" w:rsidRDefault="001926F1" w:rsidP="001926F1">
      <w:pPr>
        <w:numPr>
          <w:ilvl w:val="1"/>
          <w:numId w:val="39"/>
        </w:numPr>
        <w:spacing w:before="240" w:after="240" w:line="256" w:lineRule="auto"/>
        <w:contextualSpacing/>
        <w:rPr>
          <w:rFonts w:ascii="Calibri" w:eastAsia="Calibri" w:hAnsi="Calibri" w:cs="Arial"/>
          <w:b/>
          <w:bCs/>
        </w:rPr>
      </w:pPr>
      <w:r w:rsidRPr="001926F1">
        <w:rPr>
          <w:rFonts w:ascii="Calibri" w:eastAsia="Calibri" w:hAnsi="Calibri" w:cs="Arial"/>
          <w:b/>
          <w:bCs/>
        </w:rPr>
        <w:t>Follow-up Discussion</w:t>
      </w:r>
    </w:p>
    <w:p w14:paraId="559516C9" w14:textId="77777777" w:rsidR="001926F1" w:rsidRPr="001926F1" w:rsidRDefault="001926F1" w:rsidP="001926F1">
      <w:pPr>
        <w:numPr>
          <w:ilvl w:val="2"/>
          <w:numId w:val="39"/>
        </w:numPr>
        <w:spacing w:after="0" w:line="256" w:lineRule="auto"/>
        <w:contextualSpacing/>
        <w:rPr>
          <w:rFonts w:ascii="Calibri" w:eastAsia="Calibri" w:hAnsi="Calibri" w:cs="Arial"/>
        </w:rPr>
      </w:pPr>
      <w:r w:rsidRPr="001926F1">
        <w:rPr>
          <w:rFonts w:ascii="Calibri" w:eastAsia="Calibri" w:hAnsi="Calibri" w:cs="Arial"/>
        </w:rPr>
        <w:t>Tomas noted that the 20 dBm class has not been considered previously in the discussions.</w:t>
      </w:r>
    </w:p>
    <w:p w14:paraId="53980FA9" w14:textId="77777777" w:rsidR="001926F1" w:rsidRPr="001926F1" w:rsidRDefault="001926F1" w:rsidP="001926F1">
      <w:pPr>
        <w:numPr>
          <w:ilvl w:val="2"/>
          <w:numId w:val="39"/>
        </w:numPr>
        <w:spacing w:after="0" w:line="256" w:lineRule="auto"/>
        <w:contextualSpacing/>
        <w:rPr>
          <w:rFonts w:ascii="Calibri" w:eastAsia="Calibri" w:hAnsi="Calibri" w:cs="Arial"/>
        </w:rPr>
      </w:pPr>
      <w:r w:rsidRPr="001926F1">
        <w:rPr>
          <w:rFonts w:ascii="Calibri" w:eastAsia="Calibri" w:hAnsi="Calibri" w:cs="Arial"/>
        </w:rPr>
        <w:t xml:space="preserve">Stefan reiterated that Class 5 is defined in NB-IoT specifications and </w:t>
      </w:r>
      <w:proofErr w:type="gramStart"/>
      <w:r w:rsidRPr="001926F1">
        <w:rPr>
          <w:rFonts w:ascii="Calibri" w:eastAsia="Calibri" w:hAnsi="Calibri" w:cs="Arial"/>
        </w:rPr>
        <w:t>clarified</w:t>
      </w:r>
      <w:proofErr w:type="gramEnd"/>
      <w:r w:rsidRPr="001926F1">
        <w:rPr>
          <w:rFonts w:ascii="Calibri" w:eastAsia="Calibri" w:hAnsi="Calibri" w:cs="Arial"/>
        </w:rPr>
        <w:t xml:space="preserve"> no new requirements are being proposed.</w:t>
      </w:r>
    </w:p>
    <w:p w14:paraId="0B9D9CCA" w14:textId="77777777" w:rsidR="001926F1" w:rsidRPr="001926F1" w:rsidRDefault="001926F1" w:rsidP="001926F1">
      <w:pPr>
        <w:numPr>
          <w:ilvl w:val="0"/>
          <w:numId w:val="39"/>
        </w:numPr>
        <w:spacing w:before="240" w:after="240" w:line="256" w:lineRule="auto"/>
        <w:contextualSpacing/>
        <w:rPr>
          <w:rFonts w:ascii="Calibri" w:eastAsia="Calibri" w:hAnsi="Calibri" w:cs="Arial"/>
        </w:rPr>
      </w:pPr>
      <w:proofErr w:type="spellStart"/>
      <w:r w:rsidRPr="001926F1">
        <w:rPr>
          <w:rFonts w:ascii="Calibri" w:eastAsia="Calibri" w:hAnsi="Calibri" w:cs="Arial"/>
          <w:b/>
          <w:bCs/>
        </w:rPr>
        <w:t>Liangping's</w:t>
      </w:r>
      <w:proofErr w:type="spellEnd"/>
      <w:r w:rsidRPr="001926F1">
        <w:rPr>
          <w:rFonts w:ascii="Calibri" w:eastAsia="Calibri" w:hAnsi="Calibri" w:cs="Arial"/>
          <w:b/>
          <w:bCs/>
        </w:rPr>
        <w:t xml:space="preserve"> Question/Comment on 20dBm: </w:t>
      </w:r>
      <w:r w:rsidRPr="001926F1">
        <w:rPr>
          <w:rFonts w:ascii="Calibri" w:eastAsia="Calibri" w:hAnsi="Calibri" w:cs="Arial"/>
        </w:rPr>
        <w:t>Liangping noted that the 20dBm power class for NB-IoT devices was included due to specification copy-paste, but in practice, 23dBm is more common for smartphones. They suggested the 20dBm case could be ignored and clarified its origin.</w:t>
      </w:r>
    </w:p>
    <w:p w14:paraId="3894B56B" w14:textId="77777777" w:rsidR="001926F1" w:rsidRPr="001926F1" w:rsidRDefault="001926F1" w:rsidP="001926F1">
      <w:pPr>
        <w:numPr>
          <w:ilvl w:val="1"/>
          <w:numId w:val="39"/>
        </w:numPr>
        <w:spacing w:before="240" w:after="240" w:line="256" w:lineRule="auto"/>
        <w:contextualSpacing/>
        <w:rPr>
          <w:rFonts w:ascii="Calibri" w:eastAsia="Calibri" w:hAnsi="Calibri" w:cs="Arial"/>
        </w:rPr>
      </w:pPr>
      <w:r w:rsidRPr="001926F1">
        <w:rPr>
          <w:rFonts w:ascii="Calibri" w:eastAsia="Calibri" w:hAnsi="Calibri" w:cs="Arial"/>
          <w:b/>
          <w:bCs/>
        </w:rPr>
        <w:t xml:space="preserve">Stefan's Response: </w:t>
      </w:r>
      <w:r w:rsidRPr="001926F1">
        <w:rPr>
          <w:rFonts w:ascii="Calibri" w:eastAsia="Calibri" w:hAnsi="Calibri" w:cs="Arial"/>
        </w:rPr>
        <w:t>Stefan explained that 20dBm was listed to keep options open for wearables, not just UEs, but agreed it could be removed if the group decided it was unnecessary.</w:t>
      </w:r>
    </w:p>
    <w:p w14:paraId="3C00A103" w14:textId="77777777" w:rsidR="001926F1" w:rsidRPr="001926F1" w:rsidRDefault="001926F1" w:rsidP="001926F1">
      <w:pPr>
        <w:numPr>
          <w:ilvl w:val="1"/>
          <w:numId w:val="39"/>
        </w:numPr>
        <w:spacing w:before="240" w:after="240" w:line="256" w:lineRule="auto"/>
        <w:contextualSpacing/>
        <w:rPr>
          <w:rFonts w:ascii="Calibri" w:eastAsia="Calibri" w:hAnsi="Calibri" w:cs="Arial"/>
        </w:rPr>
      </w:pPr>
      <w:r w:rsidRPr="001926F1">
        <w:rPr>
          <w:rFonts w:ascii="Calibri" w:eastAsia="Calibri" w:hAnsi="Calibri" w:cs="Arial"/>
          <w:b/>
          <w:bCs/>
        </w:rPr>
        <w:t xml:space="preserve">Follow-up Discussion: </w:t>
      </w:r>
      <w:r w:rsidRPr="001926F1">
        <w:rPr>
          <w:rFonts w:ascii="Calibri" w:eastAsia="Calibri" w:hAnsi="Calibri" w:cs="Arial"/>
        </w:rPr>
        <w:t>Tomas acknowledged the clarification and suggested moving on, indicating consensus that 20dBm is not critical for further discussion.</w:t>
      </w:r>
    </w:p>
    <w:p w14:paraId="7F2DD371" w14:textId="77777777" w:rsidR="001926F1" w:rsidRPr="001926F1" w:rsidRDefault="001926F1" w:rsidP="001926F1">
      <w:pPr>
        <w:numPr>
          <w:ilvl w:val="0"/>
          <w:numId w:val="39"/>
        </w:numPr>
        <w:spacing w:before="240" w:after="240" w:line="256" w:lineRule="auto"/>
        <w:contextualSpacing/>
        <w:rPr>
          <w:rFonts w:ascii="Calibri" w:eastAsia="Calibri" w:hAnsi="Calibri" w:cs="Arial"/>
        </w:rPr>
      </w:pPr>
      <w:r w:rsidRPr="001926F1">
        <w:rPr>
          <w:rFonts w:ascii="Calibri" w:eastAsia="Calibri" w:hAnsi="Calibri" w:cs="Arial"/>
          <w:b/>
          <w:bCs/>
        </w:rPr>
        <w:t xml:space="preserve">Andrei's Question/Comment on Simulations: </w:t>
      </w:r>
      <w:r w:rsidRPr="001926F1">
        <w:rPr>
          <w:rFonts w:ascii="Calibri" w:eastAsia="Calibri" w:hAnsi="Calibri" w:cs="Arial"/>
        </w:rPr>
        <w:t>Andrei suggested that the group should first collect assumptions from link-level simulations and categorize achievable rates into three device capability categories. They should then share these assumptions and results with relevant RAN groups to get feedback on existing capabilities that could match these categories.</w:t>
      </w:r>
    </w:p>
    <w:p w14:paraId="1C1590B6" w14:textId="77777777" w:rsidR="001926F1" w:rsidRPr="001926F1" w:rsidRDefault="001926F1" w:rsidP="001926F1">
      <w:pPr>
        <w:numPr>
          <w:ilvl w:val="1"/>
          <w:numId w:val="39"/>
        </w:numPr>
        <w:spacing w:before="240" w:after="240" w:line="256" w:lineRule="auto"/>
        <w:contextualSpacing/>
        <w:rPr>
          <w:rFonts w:ascii="Calibri" w:eastAsia="Calibri" w:hAnsi="Calibri" w:cs="Arial"/>
          <w:b/>
          <w:bCs/>
        </w:rPr>
      </w:pPr>
      <w:r w:rsidRPr="001926F1">
        <w:rPr>
          <w:rFonts w:ascii="Calibri" w:eastAsia="Calibri" w:hAnsi="Calibri" w:cs="Arial"/>
          <w:b/>
          <w:bCs/>
        </w:rPr>
        <w:t xml:space="preserve">Stefan's Response: </w:t>
      </w:r>
      <w:r w:rsidRPr="001926F1">
        <w:rPr>
          <w:rFonts w:ascii="Calibri" w:eastAsia="Calibri" w:hAnsi="Calibri" w:cs="Arial"/>
        </w:rPr>
        <w:t>Stefan agreed, noting that various companies perform link-level simulations based on different UE capability assumptions (e.g., two receive antennas, 26 or 31 dBm transmit power). He supported documenting these assumptions transparently and clarifying that they are current working assumptions, which would need confirmation from the responsible groups.</w:t>
      </w:r>
    </w:p>
    <w:p w14:paraId="025D56EF" w14:textId="77777777" w:rsidR="001926F1" w:rsidRPr="001926F1" w:rsidRDefault="001926F1" w:rsidP="001926F1">
      <w:pPr>
        <w:numPr>
          <w:ilvl w:val="1"/>
          <w:numId w:val="39"/>
        </w:numPr>
        <w:spacing w:before="240" w:after="240" w:line="256" w:lineRule="auto"/>
        <w:contextualSpacing/>
        <w:rPr>
          <w:rFonts w:ascii="Calibri" w:eastAsia="Calibri" w:hAnsi="Calibri" w:cs="Arial"/>
        </w:rPr>
      </w:pPr>
      <w:r w:rsidRPr="001926F1">
        <w:rPr>
          <w:rFonts w:ascii="Calibri" w:eastAsia="Calibri" w:hAnsi="Calibri" w:cs="Arial"/>
          <w:b/>
          <w:bCs/>
        </w:rPr>
        <w:t xml:space="preserve">Follow-up Discussion: </w:t>
      </w:r>
      <w:r w:rsidRPr="001926F1">
        <w:rPr>
          <w:rFonts w:ascii="Calibri" w:eastAsia="Calibri" w:hAnsi="Calibri" w:cs="Arial"/>
        </w:rPr>
        <w:t>Stefan emphasized the importance of transparency in documenting simulation assumptions and being careful to state that these are not mandates but working assumptions for ongoing studies.</w:t>
      </w:r>
    </w:p>
    <w:p w14:paraId="51DCC6DF" w14:textId="77777777" w:rsidR="001926F1" w:rsidRPr="001926F1" w:rsidRDefault="001926F1" w:rsidP="001926F1">
      <w:pPr>
        <w:numPr>
          <w:ilvl w:val="0"/>
          <w:numId w:val="39"/>
        </w:numPr>
        <w:spacing w:before="240" w:after="240" w:line="256" w:lineRule="auto"/>
        <w:contextualSpacing/>
        <w:rPr>
          <w:rFonts w:ascii="Calibri" w:eastAsia="Calibri" w:hAnsi="Calibri" w:cs="Arial"/>
          <w:b/>
          <w:bCs/>
        </w:rPr>
      </w:pPr>
      <w:r w:rsidRPr="001926F1">
        <w:rPr>
          <w:rFonts w:ascii="Calibri" w:eastAsia="Calibri" w:hAnsi="Calibri" w:cs="Arial"/>
          <w:b/>
          <w:bCs/>
        </w:rPr>
        <w:t>Conclusion from Tomas:</w:t>
      </w:r>
    </w:p>
    <w:p w14:paraId="1DC62DC3" w14:textId="77777777" w:rsidR="001926F1" w:rsidRPr="001926F1" w:rsidRDefault="001926F1" w:rsidP="001926F1">
      <w:pPr>
        <w:numPr>
          <w:ilvl w:val="1"/>
          <w:numId w:val="39"/>
        </w:numPr>
        <w:spacing w:after="0" w:line="256" w:lineRule="auto"/>
        <w:contextualSpacing/>
        <w:rPr>
          <w:rFonts w:ascii="Calibri" w:eastAsia="Calibri" w:hAnsi="Calibri" w:cs="Arial"/>
        </w:rPr>
      </w:pPr>
      <w:r w:rsidRPr="001926F1">
        <w:rPr>
          <w:rFonts w:ascii="Calibri" w:eastAsia="Calibri" w:hAnsi="Calibri" w:cs="Arial"/>
        </w:rPr>
        <w:t>Tomas noted that there were several comments and concerns regarding the proposal in document 006, particularly about the remit of SA4 in defining UE capabilities and SPS scheduling mechanisms, and the need for coordination with other groups like RAN1 and RAN2.</w:t>
      </w:r>
    </w:p>
    <w:p w14:paraId="56D646AA" w14:textId="77777777" w:rsidR="001926F1" w:rsidRPr="001926F1" w:rsidRDefault="001926F1" w:rsidP="001926F1">
      <w:pPr>
        <w:numPr>
          <w:ilvl w:val="1"/>
          <w:numId w:val="39"/>
        </w:numPr>
        <w:spacing w:after="0" w:line="256" w:lineRule="auto"/>
        <w:contextualSpacing/>
        <w:rPr>
          <w:rFonts w:eastAsia="Arial" w:cs="Arial"/>
        </w:rPr>
      </w:pPr>
      <w:r w:rsidRPr="001926F1">
        <w:rPr>
          <w:rFonts w:ascii="Calibri" w:eastAsia="Calibri" w:hAnsi="Calibri" w:cs="Arial"/>
        </w:rPr>
        <w:t xml:space="preserve">Tomas suggested that the proposal is not agreeable at this point and encouraged participants to consider potential updates offline to address the </w:t>
      </w:r>
      <w:proofErr w:type="gramStart"/>
      <w:r w:rsidRPr="001926F1">
        <w:rPr>
          <w:rFonts w:ascii="Calibri" w:eastAsia="Calibri" w:hAnsi="Calibri" w:cs="Arial"/>
        </w:rPr>
        <w:t>raised issues</w:t>
      </w:r>
      <w:proofErr w:type="gramEnd"/>
      <w:r w:rsidRPr="001926F1">
        <w:rPr>
          <w:rFonts w:ascii="Calibri" w:eastAsia="Calibri" w:hAnsi="Calibri" w:cs="Arial"/>
        </w:rPr>
        <w:t>.</w:t>
      </w:r>
    </w:p>
    <w:p w14:paraId="7561C3C4" w14:textId="77777777" w:rsidR="001926F1" w:rsidRPr="001926F1" w:rsidRDefault="001926F1" w:rsidP="001926F1">
      <w:pPr>
        <w:spacing w:line="256" w:lineRule="auto"/>
        <w:rPr>
          <w:rFonts w:eastAsia="Arial" w:cs="Arial"/>
          <w:color w:val="000000" w:themeColor="text1"/>
        </w:rPr>
      </w:pPr>
    </w:p>
    <w:p w14:paraId="42A03881" w14:textId="77777777" w:rsidR="001926F1" w:rsidRPr="001926F1" w:rsidRDefault="001926F1" w:rsidP="001926F1">
      <w:pPr>
        <w:spacing w:line="256" w:lineRule="auto"/>
        <w:rPr>
          <w:rFonts w:ascii="Calibri" w:eastAsia="Calibri" w:hAnsi="Calibri" w:cs="Arial"/>
        </w:rPr>
      </w:pPr>
      <w:r w:rsidRPr="001926F1">
        <w:rPr>
          <w:rFonts w:eastAsia="Arial" w:cs="Arial"/>
          <w:color w:val="000000" w:themeColor="text1"/>
        </w:rPr>
        <w:lastRenderedPageBreak/>
        <w:t xml:space="preserve">Decision: </w:t>
      </w:r>
      <w:r w:rsidRPr="001926F1">
        <w:rPr>
          <w:rFonts w:eastAsia="Arial" w:cs="Arial"/>
          <w:b/>
          <w:bCs/>
          <w:color w:val="0000FF"/>
        </w:rPr>
        <w:t>S4aA260006</w:t>
      </w:r>
      <w:r w:rsidRPr="001926F1">
        <w:rPr>
          <w:rFonts w:eastAsia="Arial" w:cs="Arial"/>
          <w:color w:val="000000" w:themeColor="text1"/>
        </w:rPr>
        <w:t xml:space="preserve"> is </w:t>
      </w:r>
      <w:r w:rsidRPr="001926F1">
        <w:rPr>
          <w:rFonts w:eastAsia="Arial" w:cs="Arial"/>
          <w:color w:val="FF0000"/>
        </w:rPr>
        <w:t>noted</w:t>
      </w:r>
    </w:p>
    <w:p w14:paraId="17A481E9" w14:textId="77777777" w:rsidR="001926F1" w:rsidRPr="001926F1" w:rsidRDefault="001926F1" w:rsidP="001926F1">
      <w:pPr>
        <w:spacing w:line="256" w:lineRule="auto"/>
        <w:rPr>
          <w:rFonts w:ascii="Calibri" w:eastAsia="Calibri" w:hAnsi="Calibri" w:cs="Arial"/>
        </w:rPr>
      </w:pPr>
      <w:r w:rsidRPr="001926F1">
        <w:rPr>
          <w:rFonts w:eastAsia="Arial" w:cs="Arial"/>
        </w:rPr>
        <w:t xml:space="preserve"> </w:t>
      </w:r>
    </w:p>
    <w:tbl>
      <w:tblPr>
        <w:tblW w:w="0" w:type="auto"/>
        <w:tblLook w:val="04A0" w:firstRow="1" w:lastRow="0" w:firstColumn="1" w:lastColumn="0" w:noHBand="0" w:noVBand="1"/>
      </w:tblPr>
      <w:tblGrid>
        <w:gridCol w:w="1665"/>
        <w:gridCol w:w="4440"/>
        <w:gridCol w:w="2085"/>
      </w:tblGrid>
      <w:tr w:rsidR="001926F1" w:rsidRPr="001926F1" w14:paraId="0822DC0A" w14:textId="77777777">
        <w:trPr>
          <w:trHeight w:val="300"/>
        </w:trPr>
        <w:tc>
          <w:tcPr>
            <w:tcW w:w="166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top w:w="0" w:type="dxa"/>
              <w:left w:w="70" w:type="dxa"/>
              <w:bottom w:w="0" w:type="dxa"/>
              <w:right w:w="70" w:type="dxa"/>
            </w:tcMar>
            <w:hideMark/>
          </w:tcPr>
          <w:p w14:paraId="1D188157" w14:textId="77777777" w:rsidR="001926F1" w:rsidRPr="001926F1" w:rsidRDefault="001926F1" w:rsidP="001926F1">
            <w:pPr>
              <w:spacing w:after="0" w:line="256" w:lineRule="auto"/>
              <w:rPr>
                <w:rFonts w:ascii="Calibri" w:eastAsia="Calibri" w:hAnsi="Calibri" w:cs="Arial"/>
              </w:rPr>
            </w:pPr>
            <w:hyperlink r:id="rId21" w:history="1">
              <w:r w:rsidRPr="001926F1">
                <w:rPr>
                  <w:rFonts w:eastAsia="Arial" w:cs="Arial"/>
                  <w:b/>
                  <w:bCs/>
                  <w:color w:val="0000FF"/>
                  <w:sz w:val="16"/>
                  <w:szCs w:val="16"/>
                  <w:u w:val="single"/>
                </w:rPr>
                <w:t>S4aA260007</w:t>
              </w:r>
            </w:hyperlink>
          </w:p>
        </w:tc>
        <w:tc>
          <w:tcPr>
            <w:tcW w:w="4440"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top w:w="0" w:type="dxa"/>
              <w:left w:w="70" w:type="dxa"/>
              <w:bottom w:w="0" w:type="dxa"/>
              <w:right w:w="70" w:type="dxa"/>
            </w:tcMar>
            <w:hideMark/>
          </w:tcPr>
          <w:p w14:paraId="5026BB33" w14:textId="77777777" w:rsidR="001926F1" w:rsidRPr="001926F1" w:rsidRDefault="001926F1" w:rsidP="001926F1">
            <w:pPr>
              <w:spacing w:after="0" w:line="256" w:lineRule="auto"/>
              <w:rPr>
                <w:rFonts w:ascii="Calibri" w:eastAsia="Calibri" w:hAnsi="Calibri" w:cs="Arial"/>
              </w:rPr>
            </w:pPr>
            <w:r w:rsidRPr="001926F1">
              <w:rPr>
                <w:rFonts w:eastAsia="Arial" w:cs="Arial"/>
                <w:sz w:val="16"/>
                <w:szCs w:val="16"/>
              </w:rPr>
              <w:t>[FS_ULBC] On the scheduling timing uncertainty</w:t>
            </w:r>
          </w:p>
        </w:tc>
        <w:tc>
          <w:tcPr>
            <w:tcW w:w="2085"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top w:w="0" w:type="dxa"/>
              <w:left w:w="70" w:type="dxa"/>
              <w:bottom w:w="0" w:type="dxa"/>
              <w:right w:w="70" w:type="dxa"/>
            </w:tcMar>
            <w:hideMark/>
          </w:tcPr>
          <w:p w14:paraId="78E87023" w14:textId="77777777" w:rsidR="001926F1" w:rsidRPr="001926F1" w:rsidRDefault="001926F1" w:rsidP="001926F1">
            <w:pPr>
              <w:spacing w:after="0" w:line="256" w:lineRule="auto"/>
              <w:rPr>
                <w:rFonts w:ascii="Calibri" w:eastAsia="Calibri" w:hAnsi="Calibri" w:cs="Arial"/>
              </w:rPr>
            </w:pPr>
            <w:r w:rsidRPr="001926F1">
              <w:rPr>
                <w:rFonts w:eastAsia="Arial" w:cs="Arial"/>
                <w:sz w:val="16"/>
                <w:szCs w:val="16"/>
              </w:rPr>
              <w:t>Qualcomm Incorporated, Ericsson LM</w:t>
            </w:r>
          </w:p>
        </w:tc>
      </w:tr>
    </w:tbl>
    <w:p w14:paraId="3C601FB5" w14:textId="77777777" w:rsidR="001926F1" w:rsidRPr="001926F1" w:rsidRDefault="001926F1" w:rsidP="001926F1">
      <w:pPr>
        <w:spacing w:line="256" w:lineRule="auto"/>
        <w:rPr>
          <w:rFonts w:ascii="Calibri" w:eastAsia="Calibri" w:hAnsi="Calibri" w:cs="Arial"/>
        </w:rPr>
      </w:pPr>
      <w:r w:rsidRPr="001926F1">
        <w:rPr>
          <w:rFonts w:eastAsia="Arial" w:cs="Arial"/>
          <w:b/>
          <w:bCs/>
          <w:color w:val="0000FF"/>
        </w:rPr>
        <w:t>Presenter: Liangping Ma (Qualcomm)</w:t>
      </w:r>
    </w:p>
    <w:p w14:paraId="4EAD45CF" w14:textId="77777777" w:rsidR="001926F1" w:rsidRPr="001926F1" w:rsidRDefault="001926F1" w:rsidP="001926F1">
      <w:pPr>
        <w:spacing w:before="240" w:after="240" w:line="256" w:lineRule="auto"/>
        <w:rPr>
          <w:rFonts w:ascii="Calibri" w:eastAsia="Calibri" w:hAnsi="Calibri" w:cs="Arial"/>
        </w:rPr>
      </w:pPr>
      <w:r w:rsidRPr="001926F1">
        <w:rPr>
          <w:rFonts w:eastAsia="Arial" w:cs="Arial"/>
          <w:b/>
          <w:bCs/>
        </w:rPr>
        <w:t>Summary of Document 007 (Presented by Liangping):</w:t>
      </w:r>
    </w:p>
    <w:p w14:paraId="685BF4FB" w14:textId="77777777" w:rsidR="001926F1" w:rsidRPr="001926F1" w:rsidRDefault="001926F1" w:rsidP="001926F1">
      <w:pPr>
        <w:numPr>
          <w:ilvl w:val="0"/>
          <w:numId w:val="40"/>
        </w:numPr>
        <w:spacing w:after="0" w:line="256" w:lineRule="auto"/>
        <w:contextualSpacing/>
        <w:rPr>
          <w:rFonts w:eastAsia="Arial" w:cs="Arial"/>
        </w:rPr>
      </w:pPr>
      <w:r w:rsidRPr="001926F1">
        <w:rPr>
          <w:rFonts w:eastAsia="Arial" w:cs="Arial"/>
        </w:rPr>
        <w:t>The document addresses interpretation of RAN1 LS 1654 regarding uplink timing uncertainty between UE and base station, which affects UE scheduling capacity.</w:t>
      </w:r>
    </w:p>
    <w:p w14:paraId="2AD238C5" w14:textId="77777777" w:rsidR="001926F1" w:rsidRPr="001926F1" w:rsidRDefault="001926F1" w:rsidP="001926F1">
      <w:pPr>
        <w:numPr>
          <w:ilvl w:val="0"/>
          <w:numId w:val="40"/>
        </w:numPr>
        <w:spacing w:after="0" w:line="256" w:lineRule="auto"/>
        <w:contextualSpacing/>
        <w:rPr>
          <w:rFonts w:eastAsia="Arial" w:cs="Arial"/>
        </w:rPr>
      </w:pPr>
      <w:r w:rsidRPr="001926F1">
        <w:rPr>
          <w:rFonts w:eastAsia="Arial" w:cs="Arial"/>
        </w:rPr>
        <w:t xml:space="preserve">Collaborative analysis was conducted by Qualcomm and Ericsson to clarify scenarios where </w:t>
      </w:r>
      <w:proofErr w:type="gramStart"/>
      <w:r w:rsidRPr="001926F1">
        <w:rPr>
          <w:rFonts w:eastAsia="Arial" w:cs="Arial"/>
        </w:rPr>
        <w:t>two timing</w:t>
      </w:r>
      <w:proofErr w:type="gramEnd"/>
      <w:r w:rsidRPr="001926F1">
        <w:rPr>
          <w:rFonts w:eastAsia="Arial" w:cs="Arial"/>
        </w:rPr>
        <w:t xml:space="preserve"> diagrams (Figures 3-2 and 3-3) are equivalent for UE scheduling capacity.</w:t>
      </w:r>
    </w:p>
    <w:p w14:paraId="5DD8B382" w14:textId="77777777" w:rsidR="001926F1" w:rsidRPr="001926F1" w:rsidRDefault="001926F1" w:rsidP="001926F1">
      <w:pPr>
        <w:numPr>
          <w:ilvl w:val="0"/>
          <w:numId w:val="40"/>
        </w:numPr>
        <w:spacing w:after="0" w:line="256" w:lineRule="auto"/>
        <w:contextualSpacing/>
        <w:rPr>
          <w:rFonts w:ascii="Calibri" w:eastAsia="Calibri" w:hAnsi="Calibri" w:cs="Arial"/>
        </w:rPr>
      </w:pPr>
      <w:r w:rsidRPr="001926F1">
        <w:rPr>
          <w:rFonts w:eastAsia="Arial" w:cs="Arial"/>
        </w:rPr>
        <w:t xml:space="preserve">For an 80 ms bundling period, equivalence is achieved when the maximum differential delay is 10 ms, corresponding to a cell size of 1500 km, and a specific timing constraint of X+Y&lt;= 68 </w:t>
      </w:r>
      <w:proofErr w:type="spellStart"/>
      <w:r w:rsidRPr="001926F1">
        <w:rPr>
          <w:rFonts w:eastAsia="Arial" w:cs="Arial"/>
        </w:rPr>
        <w:t>ms.</w:t>
      </w:r>
      <w:proofErr w:type="spellEnd"/>
    </w:p>
    <w:p w14:paraId="5D6B692D" w14:textId="77777777" w:rsidR="001926F1" w:rsidRPr="001926F1" w:rsidRDefault="001926F1" w:rsidP="001926F1">
      <w:pPr>
        <w:numPr>
          <w:ilvl w:val="0"/>
          <w:numId w:val="40"/>
        </w:numPr>
        <w:spacing w:after="0" w:line="256" w:lineRule="auto"/>
        <w:contextualSpacing/>
        <w:rPr>
          <w:rFonts w:eastAsia="Arial" w:cs="Arial"/>
        </w:rPr>
      </w:pPr>
      <w:r w:rsidRPr="001926F1">
        <w:rPr>
          <w:rFonts w:eastAsia="Arial" w:cs="Arial"/>
        </w:rPr>
        <w:t xml:space="preserve">Similar analysis was </w:t>
      </w:r>
      <w:proofErr w:type="gramStart"/>
      <w:r w:rsidRPr="001926F1">
        <w:rPr>
          <w:rFonts w:eastAsia="Arial" w:cs="Arial"/>
        </w:rPr>
        <w:t>performed</w:t>
      </w:r>
      <w:proofErr w:type="gramEnd"/>
      <w:r w:rsidRPr="001926F1">
        <w:rPr>
          <w:rFonts w:eastAsia="Arial" w:cs="Arial"/>
        </w:rPr>
        <w:t xml:space="preserve"> for a 160 ms bundling period, with corresponding conditions detailed.</w:t>
      </w:r>
    </w:p>
    <w:p w14:paraId="7CAED336" w14:textId="77777777" w:rsidR="001926F1" w:rsidRPr="001926F1" w:rsidRDefault="001926F1" w:rsidP="001926F1">
      <w:pPr>
        <w:numPr>
          <w:ilvl w:val="0"/>
          <w:numId w:val="40"/>
        </w:numPr>
        <w:spacing w:after="0" w:line="256" w:lineRule="auto"/>
        <w:contextualSpacing/>
        <w:rPr>
          <w:rFonts w:eastAsia="Arial" w:cs="Arial"/>
        </w:rPr>
      </w:pPr>
      <w:r w:rsidRPr="001926F1">
        <w:rPr>
          <w:rFonts w:eastAsia="Arial" w:cs="Arial"/>
        </w:rPr>
        <w:t>The document proposes removing previous text in the permanent document and replacing it with these clarified conditions.</w:t>
      </w:r>
    </w:p>
    <w:p w14:paraId="59E9C616" w14:textId="77777777" w:rsidR="001926F1" w:rsidRPr="001926F1" w:rsidRDefault="001926F1" w:rsidP="001926F1">
      <w:pPr>
        <w:spacing w:line="256" w:lineRule="auto"/>
        <w:rPr>
          <w:rFonts w:eastAsia="Arial" w:cs="Arial"/>
          <w:color w:val="000000" w:themeColor="text1"/>
        </w:rPr>
      </w:pPr>
    </w:p>
    <w:p w14:paraId="7861236A" w14:textId="77777777" w:rsidR="001926F1" w:rsidRPr="001926F1" w:rsidRDefault="001926F1" w:rsidP="001926F1">
      <w:pPr>
        <w:spacing w:line="256" w:lineRule="auto"/>
        <w:rPr>
          <w:rFonts w:ascii="Calibri" w:eastAsia="Calibri" w:hAnsi="Calibri" w:cs="Arial"/>
        </w:rPr>
      </w:pPr>
      <w:r w:rsidRPr="001926F1">
        <w:rPr>
          <w:rFonts w:eastAsia="Arial" w:cs="Arial"/>
          <w:color w:val="000000" w:themeColor="text1"/>
        </w:rPr>
        <w:t>Discussion:</w:t>
      </w:r>
    </w:p>
    <w:p w14:paraId="41988927" w14:textId="77777777" w:rsidR="001926F1" w:rsidRPr="001926F1" w:rsidRDefault="001926F1" w:rsidP="001926F1">
      <w:pPr>
        <w:numPr>
          <w:ilvl w:val="0"/>
          <w:numId w:val="41"/>
        </w:numPr>
        <w:spacing w:before="240" w:after="240" w:line="256" w:lineRule="auto"/>
        <w:contextualSpacing/>
        <w:rPr>
          <w:rFonts w:ascii="Calibri" w:eastAsia="Calibri" w:hAnsi="Calibri" w:cs="Arial"/>
          <w:b/>
          <w:bCs/>
        </w:rPr>
      </w:pPr>
      <w:proofErr w:type="spellStart"/>
      <w:r w:rsidRPr="001926F1">
        <w:rPr>
          <w:rFonts w:ascii="Calibri" w:eastAsia="Calibri" w:hAnsi="Calibri" w:cs="Arial"/>
          <w:b/>
          <w:bCs/>
        </w:rPr>
        <w:t>Ruonan's</w:t>
      </w:r>
      <w:proofErr w:type="spellEnd"/>
      <w:r w:rsidRPr="001926F1">
        <w:rPr>
          <w:rFonts w:ascii="Calibri" w:eastAsia="Calibri" w:hAnsi="Calibri" w:cs="Arial"/>
          <w:b/>
          <w:bCs/>
        </w:rPr>
        <w:t xml:space="preserve"> Questions/Comments</w:t>
      </w:r>
    </w:p>
    <w:p w14:paraId="13D26986" w14:textId="77777777" w:rsidR="001926F1" w:rsidRPr="001926F1" w:rsidRDefault="001926F1" w:rsidP="001926F1">
      <w:pPr>
        <w:numPr>
          <w:ilvl w:val="1"/>
          <w:numId w:val="41"/>
        </w:numPr>
        <w:spacing w:after="0" w:line="256" w:lineRule="auto"/>
        <w:contextualSpacing/>
        <w:rPr>
          <w:rFonts w:ascii="Calibri" w:eastAsia="Calibri" w:hAnsi="Calibri" w:cs="Arial"/>
        </w:rPr>
      </w:pPr>
      <w:r w:rsidRPr="001926F1">
        <w:rPr>
          <w:rFonts w:ascii="Calibri" w:eastAsia="Calibri" w:hAnsi="Calibri" w:cs="Arial"/>
        </w:rPr>
        <w:t xml:space="preserve">Raised confusion about the wording and calculation of the maximum differential delay (10 ms) referenced in the document, questioning its applicability to GEO satellite coverage and whether the restriction on X + Y is necessary for different cell sizes and bundling times. </w:t>
      </w:r>
    </w:p>
    <w:p w14:paraId="0A26F0AE" w14:textId="77777777" w:rsidR="001926F1" w:rsidRPr="001926F1" w:rsidRDefault="001926F1" w:rsidP="001926F1">
      <w:pPr>
        <w:numPr>
          <w:ilvl w:val="1"/>
          <w:numId w:val="41"/>
        </w:numPr>
        <w:spacing w:after="0" w:line="256" w:lineRule="auto"/>
        <w:contextualSpacing/>
        <w:rPr>
          <w:rFonts w:ascii="Calibri" w:eastAsia="Calibri" w:hAnsi="Calibri" w:cs="Arial"/>
        </w:rPr>
      </w:pPr>
      <w:r w:rsidRPr="001926F1">
        <w:rPr>
          <w:rFonts w:ascii="Calibri" w:eastAsia="Calibri" w:hAnsi="Calibri" w:cs="Arial"/>
        </w:rPr>
        <w:t xml:space="preserve">Suggested that the value may be evaluated by other groups (e.g., RAN1) and expressed concern about taking the assumption as a baseline. </w:t>
      </w:r>
    </w:p>
    <w:p w14:paraId="12EC0321" w14:textId="77777777" w:rsidR="001926F1" w:rsidRPr="001926F1" w:rsidRDefault="001926F1" w:rsidP="001926F1">
      <w:pPr>
        <w:numPr>
          <w:ilvl w:val="1"/>
          <w:numId w:val="41"/>
        </w:numPr>
        <w:spacing w:before="240" w:after="240" w:line="256" w:lineRule="auto"/>
        <w:contextualSpacing/>
        <w:rPr>
          <w:rFonts w:ascii="Calibri" w:eastAsia="Calibri" w:hAnsi="Calibri" w:cs="Arial"/>
          <w:b/>
          <w:bCs/>
        </w:rPr>
      </w:pPr>
      <w:proofErr w:type="spellStart"/>
      <w:r w:rsidRPr="001926F1">
        <w:rPr>
          <w:rFonts w:ascii="Calibri" w:eastAsia="Calibri" w:hAnsi="Calibri" w:cs="Arial"/>
          <w:b/>
          <w:bCs/>
        </w:rPr>
        <w:t>Liangping's</w:t>
      </w:r>
      <w:proofErr w:type="spellEnd"/>
      <w:r w:rsidRPr="001926F1">
        <w:rPr>
          <w:rFonts w:ascii="Calibri" w:eastAsia="Calibri" w:hAnsi="Calibri" w:cs="Arial"/>
          <w:b/>
          <w:bCs/>
        </w:rPr>
        <w:t xml:space="preserve"> Response</w:t>
      </w:r>
    </w:p>
    <w:p w14:paraId="0340BA25" w14:textId="77777777" w:rsidR="001926F1" w:rsidRPr="001926F1" w:rsidRDefault="001926F1" w:rsidP="001926F1">
      <w:pPr>
        <w:numPr>
          <w:ilvl w:val="2"/>
          <w:numId w:val="41"/>
        </w:numPr>
        <w:spacing w:after="0" w:line="256" w:lineRule="auto"/>
        <w:contextualSpacing/>
        <w:rPr>
          <w:rFonts w:ascii="Calibri" w:eastAsia="Calibri" w:hAnsi="Calibri" w:cs="Arial"/>
        </w:rPr>
      </w:pPr>
      <w:r w:rsidRPr="001926F1">
        <w:rPr>
          <w:rFonts w:ascii="Calibri" w:eastAsia="Calibri" w:hAnsi="Calibri" w:cs="Arial"/>
        </w:rPr>
        <w:t xml:space="preserve">Clarified that the 10 ms refers to roundtrip maximum differential delay, not a baseline, and explained the calculation based on cell size and elevation angle. </w:t>
      </w:r>
    </w:p>
    <w:p w14:paraId="6531D6E9" w14:textId="77777777" w:rsidR="001926F1" w:rsidRPr="001926F1" w:rsidRDefault="001926F1" w:rsidP="001926F1">
      <w:pPr>
        <w:numPr>
          <w:ilvl w:val="2"/>
          <w:numId w:val="41"/>
        </w:numPr>
        <w:spacing w:after="0" w:line="256" w:lineRule="auto"/>
        <w:contextualSpacing/>
        <w:rPr>
          <w:rFonts w:ascii="Calibri" w:eastAsia="Calibri" w:hAnsi="Calibri" w:cs="Arial"/>
        </w:rPr>
      </w:pPr>
      <w:proofErr w:type="gramStart"/>
      <w:r w:rsidRPr="001926F1">
        <w:rPr>
          <w:rFonts w:ascii="Calibri" w:eastAsia="Calibri" w:hAnsi="Calibri" w:cs="Arial"/>
        </w:rPr>
        <w:t>Stated</w:t>
      </w:r>
      <w:proofErr w:type="gramEnd"/>
      <w:r w:rsidRPr="001926F1">
        <w:rPr>
          <w:rFonts w:ascii="Calibri" w:eastAsia="Calibri" w:hAnsi="Calibri" w:cs="Arial"/>
        </w:rPr>
        <w:t xml:space="preserve"> that the document does not define the maximum differential delay but provides conditions under which two timing diagrams are equivalent for UE capacity. </w:t>
      </w:r>
    </w:p>
    <w:p w14:paraId="440E8EB3" w14:textId="77777777" w:rsidR="001926F1" w:rsidRPr="001926F1" w:rsidRDefault="001926F1" w:rsidP="001926F1">
      <w:pPr>
        <w:numPr>
          <w:ilvl w:val="2"/>
          <w:numId w:val="41"/>
        </w:numPr>
        <w:spacing w:after="0" w:line="256" w:lineRule="auto"/>
        <w:contextualSpacing/>
        <w:rPr>
          <w:rFonts w:ascii="Calibri" w:eastAsia="Calibri" w:hAnsi="Calibri" w:cs="Arial"/>
        </w:rPr>
      </w:pPr>
      <w:r w:rsidRPr="001926F1">
        <w:rPr>
          <w:rFonts w:ascii="Calibri" w:eastAsia="Calibri" w:hAnsi="Calibri" w:cs="Arial"/>
        </w:rPr>
        <w:t xml:space="preserve">Explained that the cell size for 10 ms roundtrip delay is 1500 km, calculated using the speed of light and worst-case elevation angle. </w:t>
      </w:r>
    </w:p>
    <w:p w14:paraId="7D8542A3" w14:textId="77777777" w:rsidR="001926F1" w:rsidRPr="001926F1" w:rsidRDefault="001926F1" w:rsidP="001926F1">
      <w:pPr>
        <w:numPr>
          <w:ilvl w:val="2"/>
          <w:numId w:val="41"/>
        </w:numPr>
        <w:spacing w:after="0" w:line="256" w:lineRule="auto"/>
        <w:contextualSpacing/>
        <w:rPr>
          <w:rFonts w:ascii="Calibri" w:eastAsia="Calibri" w:hAnsi="Calibri" w:cs="Arial"/>
        </w:rPr>
      </w:pPr>
      <w:r w:rsidRPr="001926F1">
        <w:rPr>
          <w:rFonts w:ascii="Calibri" w:eastAsia="Calibri" w:hAnsi="Calibri" w:cs="Arial"/>
        </w:rPr>
        <w:t xml:space="preserve">Indicated openness to removing the baseline assumption if it is an </w:t>
      </w:r>
      <w:proofErr w:type="gramStart"/>
      <w:r w:rsidRPr="001926F1">
        <w:rPr>
          <w:rFonts w:ascii="Calibri" w:eastAsia="Calibri" w:hAnsi="Calibri" w:cs="Arial"/>
        </w:rPr>
        <w:t>issue, but</w:t>
      </w:r>
      <w:proofErr w:type="gramEnd"/>
      <w:r w:rsidRPr="001926F1">
        <w:rPr>
          <w:rFonts w:ascii="Calibri" w:eastAsia="Calibri" w:hAnsi="Calibri" w:cs="Arial"/>
        </w:rPr>
        <w:t xml:space="preserve"> emphasized the need for a baseline when running simulations. </w:t>
      </w:r>
    </w:p>
    <w:p w14:paraId="7C5A70B4" w14:textId="77777777" w:rsidR="001926F1" w:rsidRPr="001926F1" w:rsidRDefault="001926F1" w:rsidP="001926F1">
      <w:pPr>
        <w:numPr>
          <w:ilvl w:val="1"/>
          <w:numId w:val="41"/>
        </w:numPr>
        <w:spacing w:before="240" w:after="240" w:line="256" w:lineRule="auto"/>
        <w:contextualSpacing/>
        <w:rPr>
          <w:rFonts w:ascii="Calibri" w:eastAsia="Calibri" w:hAnsi="Calibri" w:cs="Arial"/>
          <w:b/>
          <w:bCs/>
        </w:rPr>
      </w:pPr>
      <w:r w:rsidRPr="001926F1">
        <w:rPr>
          <w:rFonts w:ascii="Calibri" w:eastAsia="Calibri" w:hAnsi="Calibri" w:cs="Arial"/>
          <w:b/>
          <w:bCs/>
        </w:rPr>
        <w:t>Follow-up Discussion</w:t>
      </w:r>
    </w:p>
    <w:p w14:paraId="34A2B595" w14:textId="77777777" w:rsidR="001926F1" w:rsidRPr="001926F1" w:rsidRDefault="001926F1" w:rsidP="001926F1">
      <w:pPr>
        <w:numPr>
          <w:ilvl w:val="2"/>
          <w:numId w:val="41"/>
        </w:numPr>
        <w:spacing w:after="0" w:line="256" w:lineRule="auto"/>
        <w:contextualSpacing/>
        <w:rPr>
          <w:rFonts w:ascii="Calibri" w:eastAsia="Calibri" w:hAnsi="Calibri" w:cs="Arial"/>
        </w:rPr>
      </w:pPr>
      <w:r w:rsidRPr="001926F1">
        <w:rPr>
          <w:rFonts w:ascii="Calibri" w:eastAsia="Calibri" w:hAnsi="Calibri" w:cs="Arial"/>
        </w:rPr>
        <w:t xml:space="preserve">Ruonan continued to question the necessity and clarity of the wording, suggesting possible misunderstanding and reiterating concerns about the baseline assumption. </w:t>
      </w:r>
    </w:p>
    <w:p w14:paraId="611CE946" w14:textId="77777777" w:rsidR="001926F1" w:rsidRPr="001926F1" w:rsidRDefault="001926F1" w:rsidP="001926F1">
      <w:pPr>
        <w:numPr>
          <w:ilvl w:val="2"/>
          <w:numId w:val="41"/>
        </w:numPr>
        <w:spacing w:after="0" w:line="256" w:lineRule="auto"/>
        <w:contextualSpacing/>
        <w:rPr>
          <w:rFonts w:ascii="Calibri" w:eastAsia="Calibri" w:hAnsi="Calibri" w:cs="Arial"/>
        </w:rPr>
      </w:pPr>
      <w:r w:rsidRPr="001926F1">
        <w:rPr>
          <w:rFonts w:ascii="Calibri" w:eastAsia="Calibri" w:hAnsi="Calibri" w:cs="Arial"/>
        </w:rPr>
        <w:lastRenderedPageBreak/>
        <w:t xml:space="preserve">Liangping reiterated that the proposal is not to set a baseline but to clarify under what conditions the timing diagrams are </w:t>
      </w:r>
      <w:proofErr w:type="gramStart"/>
      <w:r w:rsidRPr="001926F1">
        <w:rPr>
          <w:rFonts w:ascii="Calibri" w:eastAsia="Calibri" w:hAnsi="Calibri" w:cs="Arial"/>
        </w:rPr>
        <w:t>equivalent, and</w:t>
      </w:r>
      <w:proofErr w:type="gramEnd"/>
      <w:r w:rsidRPr="001926F1">
        <w:rPr>
          <w:rFonts w:ascii="Calibri" w:eastAsia="Calibri" w:hAnsi="Calibri" w:cs="Arial"/>
        </w:rPr>
        <w:t xml:space="preserve"> expressed willingness to adjust the wording if needed. </w:t>
      </w:r>
    </w:p>
    <w:p w14:paraId="2D2DFB99" w14:textId="77777777" w:rsidR="001926F1" w:rsidRPr="001926F1" w:rsidRDefault="001926F1" w:rsidP="001926F1">
      <w:pPr>
        <w:numPr>
          <w:ilvl w:val="2"/>
          <w:numId w:val="41"/>
        </w:numPr>
        <w:spacing w:after="0" w:line="256" w:lineRule="auto"/>
        <w:contextualSpacing/>
        <w:rPr>
          <w:rFonts w:ascii="Calibri" w:eastAsia="Calibri" w:hAnsi="Calibri" w:cs="Arial"/>
        </w:rPr>
      </w:pPr>
      <w:r w:rsidRPr="001926F1">
        <w:rPr>
          <w:rFonts w:ascii="Calibri" w:eastAsia="Calibri" w:hAnsi="Calibri" w:cs="Arial"/>
        </w:rPr>
        <w:t xml:space="preserve">Tomas summarized that the proposal is to allow a margin of 10 ms for cell size considerations and suggested checking with Stefan for further comments. </w:t>
      </w:r>
    </w:p>
    <w:p w14:paraId="5819D5E7" w14:textId="77777777" w:rsidR="001926F1" w:rsidRPr="001926F1" w:rsidRDefault="001926F1" w:rsidP="001926F1">
      <w:pPr>
        <w:numPr>
          <w:ilvl w:val="0"/>
          <w:numId w:val="41"/>
        </w:numPr>
        <w:spacing w:before="240" w:after="240" w:line="256" w:lineRule="auto"/>
        <w:contextualSpacing/>
        <w:rPr>
          <w:rFonts w:ascii="Calibri" w:eastAsia="Calibri" w:hAnsi="Calibri" w:cs="Arial"/>
        </w:rPr>
      </w:pPr>
      <w:r w:rsidRPr="001926F1">
        <w:rPr>
          <w:rFonts w:ascii="Calibri" w:eastAsia="Calibri" w:hAnsi="Calibri" w:cs="Arial"/>
          <w:b/>
          <w:bCs/>
        </w:rPr>
        <w:t xml:space="preserve">Stefan's Question/Comment: </w:t>
      </w:r>
      <w:r w:rsidRPr="001926F1">
        <w:rPr>
          <w:rFonts w:ascii="Calibri" w:eastAsia="Calibri" w:hAnsi="Calibri" w:cs="Arial"/>
        </w:rPr>
        <w:t xml:space="preserve">Stefan asked for clarification on the practical impact of changing the maximum differential delay assumption from 10.3 milliseconds to 10 milliseconds, specifically regarding cell size and coverage. They expressed that the difference seemed minor and wanted to understand the point of the contribution. </w:t>
      </w:r>
    </w:p>
    <w:p w14:paraId="722FD708" w14:textId="77777777" w:rsidR="001926F1" w:rsidRPr="001926F1" w:rsidRDefault="001926F1" w:rsidP="001926F1">
      <w:pPr>
        <w:numPr>
          <w:ilvl w:val="1"/>
          <w:numId w:val="41"/>
        </w:numPr>
        <w:spacing w:before="240" w:after="240" w:line="256" w:lineRule="auto"/>
        <w:contextualSpacing/>
        <w:rPr>
          <w:rFonts w:ascii="Calibri" w:eastAsia="Calibri" w:hAnsi="Calibri" w:cs="Arial"/>
        </w:rPr>
      </w:pPr>
      <w:proofErr w:type="spellStart"/>
      <w:r w:rsidRPr="001926F1">
        <w:rPr>
          <w:rFonts w:ascii="Calibri" w:eastAsia="Calibri" w:hAnsi="Calibri" w:cs="Arial"/>
          <w:b/>
          <w:bCs/>
        </w:rPr>
        <w:t>Liangping's</w:t>
      </w:r>
      <w:proofErr w:type="spellEnd"/>
      <w:r w:rsidRPr="001926F1">
        <w:rPr>
          <w:rFonts w:ascii="Calibri" w:eastAsia="Calibri" w:hAnsi="Calibri" w:cs="Arial"/>
          <w:b/>
          <w:bCs/>
        </w:rPr>
        <w:t xml:space="preserve"> Response: </w:t>
      </w:r>
      <w:r w:rsidRPr="001926F1">
        <w:rPr>
          <w:rFonts w:ascii="Calibri" w:eastAsia="Calibri" w:hAnsi="Calibri" w:cs="Arial"/>
        </w:rPr>
        <w:t xml:space="preserve">Liangping explained that the difference in cell size resulting from the change is very small, as cell size is proportional to the differential delay. They clarified that the main purpose of the contribution is to identify the condition under which two timing diagrams are equivalent, which affects how much resource is available for uplink scheduling for the UE. </w:t>
      </w:r>
    </w:p>
    <w:p w14:paraId="30593F20" w14:textId="77777777" w:rsidR="001926F1" w:rsidRPr="001926F1" w:rsidRDefault="001926F1" w:rsidP="001926F1">
      <w:pPr>
        <w:numPr>
          <w:ilvl w:val="1"/>
          <w:numId w:val="41"/>
        </w:numPr>
        <w:spacing w:before="240" w:after="240" w:line="256" w:lineRule="auto"/>
        <w:contextualSpacing/>
        <w:rPr>
          <w:rFonts w:ascii="Calibri" w:eastAsia="Calibri" w:hAnsi="Calibri" w:cs="Arial"/>
        </w:rPr>
      </w:pPr>
      <w:r w:rsidRPr="001926F1">
        <w:rPr>
          <w:rFonts w:ascii="Calibri" w:eastAsia="Calibri" w:hAnsi="Calibri" w:cs="Arial"/>
          <w:b/>
          <w:bCs/>
        </w:rPr>
        <w:t xml:space="preserve">Follow-up Discussion: </w:t>
      </w:r>
      <w:r w:rsidRPr="001926F1">
        <w:rPr>
          <w:rFonts w:ascii="Calibri" w:eastAsia="Calibri" w:hAnsi="Calibri" w:cs="Arial"/>
        </w:rPr>
        <w:t xml:space="preserve">Stefan acknowledged the explanation and agreed that the difference is minor, seeking confirmation that the contribution is about finding equivalence conditions for timing diagrams. </w:t>
      </w:r>
    </w:p>
    <w:p w14:paraId="6AD773C8" w14:textId="77777777" w:rsidR="001926F1" w:rsidRPr="001926F1" w:rsidRDefault="001926F1" w:rsidP="001926F1">
      <w:pPr>
        <w:numPr>
          <w:ilvl w:val="1"/>
          <w:numId w:val="41"/>
        </w:numPr>
        <w:spacing w:after="0" w:line="256" w:lineRule="auto"/>
        <w:contextualSpacing/>
        <w:rPr>
          <w:rFonts w:ascii="Calibri" w:eastAsia="Calibri" w:hAnsi="Calibri" w:cs="Arial"/>
        </w:rPr>
      </w:pPr>
      <w:r w:rsidRPr="001926F1">
        <w:rPr>
          <w:rFonts w:ascii="Calibri" w:eastAsia="Calibri" w:hAnsi="Calibri" w:cs="Arial"/>
        </w:rPr>
        <w:t xml:space="preserve">Liangping confirmed and reiterated the focus on resource calculation for uplink scheduling. </w:t>
      </w:r>
    </w:p>
    <w:p w14:paraId="6681B298" w14:textId="77777777" w:rsidR="001926F1" w:rsidRPr="001926F1" w:rsidRDefault="001926F1" w:rsidP="001926F1">
      <w:pPr>
        <w:numPr>
          <w:ilvl w:val="0"/>
          <w:numId w:val="41"/>
        </w:numPr>
        <w:spacing w:before="240" w:after="240" w:line="256" w:lineRule="auto"/>
        <w:contextualSpacing/>
        <w:rPr>
          <w:rFonts w:ascii="Calibri" w:eastAsia="Calibri" w:hAnsi="Calibri" w:cs="Arial"/>
          <w:b/>
          <w:bCs/>
        </w:rPr>
      </w:pPr>
      <w:r w:rsidRPr="001926F1">
        <w:rPr>
          <w:rFonts w:ascii="Calibri" w:eastAsia="Calibri" w:hAnsi="Calibri" w:cs="Arial"/>
          <w:b/>
          <w:bCs/>
        </w:rPr>
        <w:t>Summary of Discussion on Further Offline Discussion (Ruonan, Tomas, Liangping):</w:t>
      </w:r>
    </w:p>
    <w:p w14:paraId="18AD63A3" w14:textId="77777777" w:rsidR="001926F1" w:rsidRPr="001926F1" w:rsidRDefault="001926F1" w:rsidP="001926F1">
      <w:pPr>
        <w:numPr>
          <w:ilvl w:val="1"/>
          <w:numId w:val="41"/>
        </w:numPr>
        <w:spacing w:after="0" w:line="256" w:lineRule="auto"/>
        <w:contextualSpacing/>
        <w:rPr>
          <w:rFonts w:ascii="Calibri" w:eastAsia="Calibri" w:hAnsi="Calibri" w:cs="Arial"/>
        </w:rPr>
      </w:pPr>
      <w:r w:rsidRPr="001926F1">
        <w:rPr>
          <w:rFonts w:ascii="Calibri" w:eastAsia="Calibri" w:hAnsi="Calibri" w:cs="Arial"/>
        </w:rPr>
        <w:t xml:space="preserve">Ruonan expressed concerns about the wording and assumptions in the proposal regarding maximum differential delay and suggested that the current text could be misunderstood. They offered to provide a revised version based on their understanding for further discussion. </w:t>
      </w:r>
    </w:p>
    <w:p w14:paraId="4ED425B4" w14:textId="77777777" w:rsidR="001926F1" w:rsidRPr="001926F1" w:rsidRDefault="001926F1" w:rsidP="001926F1">
      <w:pPr>
        <w:numPr>
          <w:ilvl w:val="1"/>
          <w:numId w:val="41"/>
        </w:numPr>
        <w:spacing w:after="0" w:line="256" w:lineRule="auto"/>
        <w:contextualSpacing/>
        <w:rPr>
          <w:rFonts w:ascii="Calibri" w:eastAsia="Calibri" w:hAnsi="Calibri" w:cs="Arial"/>
        </w:rPr>
      </w:pPr>
      <w:r w:rsidRPr="001926F1">
        <w:rPr>
          <w:rFonts w:ascii="Calibri" w:eastAsia="Calibri" w:hAnsi="Calibri" w:cs="Arial"/>
        </w:rPr>
        <w:t xml:space="preserve">Tomas clarified that the group would wait for proposals and updates, confirming that further discussion would be needed. </w:t>
      </w:r>
    </w:p>
    <w:p w14:paraId="3BB73ACA" w14:textId="77777777" w:rsidR="001926F1" w:rsidRPr="001926F1" w:rsidRDefault="001926F1" w:rsidP="001926F1">
      <w:pPr>
        <w:numPr>
          <w:ilvl w:val="1"/>
          <w:numId w:val="41"/>
        </w:numPr>
        <w:spacing w:after="0" w:line="256" w:lineRule="auto"/>
        <w:contextualSpacing/>
        <w:rPr>
          <w:rFonts w:ascii="Calibri" w:eastAsia="Calibri" w:hAnsi="Calibri" w:cs="Arial"/>
        </w:rPr>
      </w:pPr>
      <w:r w:rsidRPr="001926F1">
        <w:rPr>
          <w:rFonts w:ascii="Calibri" w:eastAsia="Calibri" w:hAnsi="Calibri" w:cs="Arial"/>
        </w:rPr>
        <w:t xml:space="preserve">Liangping suggested starting with an email discussion to resolve the issues, emphasizing that an offline meeting should only be </w:t>
      </w:r>
      <w:proofErr w:type="gramStart"/>
      <w:r w:rsidRPr="001926F1">
        <w:rPr>
          <w:rFonts w:ascii="Calibri" w:eastAsia="Calibri" w:hAnsi="Calibri" w:cs="Arial"/>
        </w:rPr>
        <w:t>scheduled</w:t>
      </w:r>
      <w:proofErr w:type="gramEnd"/>
      <w:r w:rsidRPr="001926F1">
        <w:rPr>
          <w:rFonts w:ascii="Calibri" w:eastAsia="Calibri" w:hAnsi="Calibri" w:cs="Arial"/>
        </w:rPr>
        <w:t xml:space="preserve"> if necessary, to avoid inconvenience. </w:t>
      </w:r>
    </w:p>
    <w:p w14:paraId="7F572D66" w14:textId="77777777" w:rsidR="001926F1" w:rsidRPr="001926F1" w:rsidRDefault="001926F1" w:rsidP="001926F1">
      <w:pPr>
        <w:spacing w:after="0" w:line="256" w:lineRule="auto"/>
        <w:rPr>
          <w:rFonts w:eastAsia="Arial" w:cs="Arial"/>
        </w:rPr>
      </w:pPr>
    </w:p>
    <w:p w14:paraId="4E758FF9" w14:textId="77777777" w:rsidR="001926F1" w:rsidRPr="001926F1" w:rsidRDefault="001926F1" w:rsidP="001926F1">
      <w:pPr>
        <w:spacing w:line="256" w:lineRule="auto"/>
        <w:rPr>
          <w:rFonts w:ascii="Calibri" w:eastAsia="Calibri" w:hAnsi="Calibri" w:cs="Arial"/>
        </w:rPr>
      </w:pPr>
      <w:r w:rsidRPr="001926F1">
        <w:rPr>
          <w:rFonts w:eastAsia="Arial" w:cs="Arial"/>
          <w:color w:val="000000" w:themeColor="text1"/>
        </w:rPr>
        <w:t xml:space="preserve">Decision: </w:t>
      </w:r>
      <w:r w:rsidRPr="001926F1">
        <w:rPr>
          <w:rFonts w:eastAsia="Arial" w:cs="Arial"/>
          <w:b/>
          <w:bCs/>
          <w:color w:val="0000FF"/>
        </w:rPr>
        <w:t>S4aA260007</w:t>
      </w:r>
      <w:r w:rsidRPr="001926F1">
        <w:rPr>
          <w:rFonts w:eastAsia="Arial" w:cs="Arial"/>
          <w:color w:val="000000" w:themeColor="text1"/>
        </w:rPr>
        <w:t xml:space="preserve"> is </w:t>
      </w:r>
      <w:r w:rsidRPr="001926F1">
        <w:rPr>
          <w:rFonts w:eastAsia="Arial" w:cs="Arial"/>
          <w:color w:val="FF0000"/>
        </w:rPr>
        <w:t>noted</w:t>
      </w:r>
    </w:p>
    <w:p w14:paraId="0F212F48" w14:textId="77777777" w:rsidR="001926F1" w:rsidRPr="001926F1" w:rsidRDefault="001926F1" w:rsidP="001926F1">
      <w:pPr>
        <w:spacing w:line="256" w:lineRule="auto"/>
        <w:rPr>
          <w:rFonts w:ascii="Calibri" w:eastAsia="Calibri" w:hAnsi="Calibri" w:cs="Arial"/>
        </w:rPr>
      </w:pPr>
      <w:r w:rsidRPr="001926F1">
        <w:rPr>
          <w:rFonts w:eastAsia="Arial" w:cs="Arial"/>
        </w:rPr>
        <w:t xml:space="preserve"> </w:t>
      </w:r>
    </w:p>
    <w:p w14:paraId="071F9F3F" w14:textId="77777777" w:rsidR="001926F1" w:rsidRPr="001926F1" w:rsidRDefault="001926F1" w:rsidP="001926F1">
      <w:pPr>
        <w:keepNext/>
        <w:keepLines/>
        <w:spacing w:before="40" w:after="0" w:line="256" w:lineRule="auto"/>
        <w:outlineLvl w:val="1"/>
        <w:rPr>
          <w:rFonts w:ascii="Calibri Light" w:eastAsia="MS Gothic" w:hAnsi="Calibri Light" w:cs="Times New Roman"/>
          <w:color w:val="2F5496" w:themeColor="accent1" w:themeShade="BF"/>
          <w:sz w:val="26"/>
          <w:szCs w:val="26"/>
        </w:rPr>
      </w:pPr>
      <w:r w:rsidRPr="001926F1">
        <w:rPr>
          <w:rFonts w:eastAsia="Arial" w:cs="Arial"/>
          <w:b/>
          <w:bCs/>
          <w:color w:val="000000" w:themeColor="text1"/>
          <w:sz w:val="24"/>
          <w:szCs w:val="24"/>
        </w:rPr>
        <w:t>1.8. Other Rel-20 matters including TEI</w:t>
      </w:r>
    </w:p>
    <w:p w14:paraId="45135E8E" w14:textId="77777777" w:rsidR="00443253" w:rsidRDefault="00443253" w:rsidP="001926F1">
      <w:pPr>
        <w:keepNext/>
        <w:keepLines/>
        <w:spacing w:before="40" w:after="0" w:line="256" w:lineRule="auto"/>
        <w:outlineLvl w:val="1"/>
        <w:rPr>
          <w:rFonts w:eastAsia="Arial" w:cs="Arial"/>
          <w:b/>
          <w:bCs/>
          <w:color w:val="000000" w:themeColor="text1"/>
          <w:sz w:val="24"/>
          <w:szCs w:val="24"/>
        </w:rPr>
      </w:pPr>
    </w:p>
    <w:p w14:paraId="4DE55EBF" w14:textId="445D29A4" w:rsidR="001926F1" w:rsidRPr="001926F1" w:rsidRDefault="001926F1" w:rsidP="001926F1">
      <w:pPr>
        <w:keepNext/>
        <w:keepLines/>
        <w:spacing w:before="40" w:after="0" w:line="256" w:lineRule="auto"/>
        <w:outlineLvl w:val="1"/>
        <w:rPr>
          <w:rFonts w:ascii="Calibri Light" w:eastAsia="MS Gothic" w:hAnsi="Calibri Light" w:cs="Times New Roman"/>
          <w:color w:val="2F5496" w:themeColor="accent1" w:themeShade="BF"/>
          <w:sz w:val="26"/>
          <w:szCs w:val="26"/>
        </w:rPr>
      </w:pPr>
      <w:r w:rsidRPr="001926F1">
        <w:rPr>
          <w:rFonts w:eastAsia="Arial" w:cs="Arial"/>
          <w:b/>
          <w:bCs/>
          <w:color w:val="000000" w:themeColor="text1"/>
          <w:sz w:val="24"/>
          <w:szCs w:val="24"/>
        </w:rPr>
        <w:t>1.9. Close of the session</w:t>
      </w:r>
    </w:p>
    <w:p w14:paraId="7370B64D" w14:textId="77777777" w:rsidR="001926F1" w:rsidRPr="001926F1" w:rsidRDefault="001926F1" w:rsidP="001926F1">
      <w:pPr>
        <w:spacing w:before="240" w:line="256" w:lineRule="auto"/>
        <w:rPr>
          <w:rFonts w:ascii="Calibri" w:eastAsia="Calibri" w:hAnsi="Calibri" w:cs="Arial"/>
        </w:rPr>
      </w:pPr>
      <w:r w:rsidRPr="001926F1">
        <w:rPr>
          <w:rFonts w:eastAsia="Arial" w:cs="Arial"/>
          <w:color w:val="000000" w:themeColor="text1"/>
        </w:rPr>
        <w:t xml:space="preserve">The chair thanked the delegated for their contributions and the discussions. </w:t>
      </w:r>
    </w:p>
    <w:p w14:paraId="460E9DE9" w14:textId="77777777" w:rsidR="001926F1" w:rsidRPr="001926F1" w:rsidRDefault="001926F1" w:rsidP="001926F1">
      <w:pPr>
        <w:spacing w:before="240" w:line="256" w:lineRule="auto"/>
        <w:rPr>
          <w:rFonts w:ascii="Calibri" w:eastAsia="Calibri" w:hAnsi="Calibri" w:cs="Arial"/>
        </w:rPr>
      </w:pPr>
      <w:r w:rsidRPr="001926F1">
        <w:rPr>
          <w:rFonts w:eastAsia="Arial" w:cs="Arial"/>
          <w:color w:val="000000" w:themeColor="text1"/>
        </w:rPr>
        <w:t xml:space="preserve">The call on Jan 15 was closed on 15:09 CET. </w:t>
      </w:r>
    </w:p>
    <w:p w14:paraId="39CCC9E3" w14:textId="77777777" w:rsidR="001926F1" w:rsidRPr="001926F1" w:rsidRDefault="001926F1" w:rsidP="001926F1">
      <w:pPr>
        <w:spacing w:before="240" w:line="256" w:lineRule="auto"/>
        <w:rPr>
          <w:rFonts w:eastAsia="Arial" w:cs="Arial"/>
          <w:color w:val="000000" w:themeColor="text1"/>
        </w:rPr>
      </w:pPr>
      <w:r w:rsidRPr="001926F1">
        <w:rPr>
          <w:rFonts w:eastAsia="Arial" w:cs="Arial"/>
          <w:color w:val="000000" w:themeColor="text1"/>
        </w:rPr>
        <w:t>The call on Jan 19 was closed on 14:53 CET.</w:t>
      </w:r>
    </w:p>
    <w:p w14:paraId="0069E5EE" w14:textId="77777777" w:rsidR="001926F1" w:rsidRPr="001926F1" w:rsidRDefault="001926F1" w:rsidP="001926F1">
      <w:pPr>
        <w:spacing w:line="256" w:lineRule="auto"/>
        <w:rPr>
          <w:rFonts w:ascii="Calibri" w:eastAsia="Calibri" w:hAnsi="Calibri" w:cs="Arial"/>
        </w:rPr>
      </w:pPr>
      <w:r w:rsidRPr="001926F1">
        <w:rPr>
          <w:rFonts w:eastAsia="Arial" w:cs="Arial"/>
        </w:rPr>
        <w:t xml:space="preserve"> </w:t>
      </w:r>
    </w:p>
    <w:p w14:paraId="79A6947A" w14:textId="77777777" w:rsidR="001926F1" w:rsidRPr="001926F1" w:rsidRDefault="001926F1" w:rsidP="001926F1">
      <w:pPr>
        <w:keepNext/>
        <w:keepLines/>
        <w:spacing w:before="40" w:after="0" w:line="256" w:lineRule="auto"/>
        <w:outlineLvl w:val="1"/>
        <w:rPr>
          <w:rFonts w:eastAsia="Arial" w:cs="Arial"/>
          <w:b/>
          <w:bCs/>
          <w:color w:val="000000" w:themeColor="text1"/>
          <w:sz w:val="24"/>
          <w:szCs w:val="24"/>
        </w:rPr>
      </w:pPr>
    </w:p>
    <w:p w14:paraId="069B154B" w14:textId="77777777" w:rsidR="001926F1" w:rsidRPr="001926F1" w:rsidRDefault="001926F1" w:rsidP="001926F1">
      <w:pPr>
        <w:spacing w:line="256" w:lineRule="auto"/>
        <w:rPr>
          <w:rFonts w:ascii="Calibri" w:eastAsia="Calibri" w:hAnsi="Calibri" w:cs="Arial"/>
        </w:rPr>
      </w:pPr>
      <w:r w:rsidRPr="001926F1">
        <w:rPr>
          <w:rFonts w:ascii="Calibri" w:eastAsia="Calibri" w:hAnsi="Calibri" w:cs="Arial"/>
        </w:rPr>
        <w:br w:type="page"/>
      </w:r>
    </w:p>
    <w:p w14:paraId="068CA19C" w14:textId="77777777" w:rsidR="001926F1" w:rsidRPr="001926F1" w:rsidRDefault="001926F1" w:rsidP="001926F1">
      <w:pPr>
        <w:keepNext/>
        <w:keepLines/>
        <w:spacing w:before="40" w:after="0" w:line="256" w:lineRule="auto"/>
        <w:outlineLvl w:val="1"/>
        <w:rPr>
          <w:rFonts w:ascii="Calibri Light" w:eastAsia="MS Gothic" w:hAnsi="Calibri Light" w:cs="Times New Roman"/>
          <w:color w:val="2F5496" w:themeColor="accent1" w:themeShade="BF"/>
          <w:sz w:val="26"/>
          <w:szCs w:val="26"/>
        </w:rPr>
      </w:pPr>
      <w:r w:rsidRPr="001926F1">
        <w:rPr>
          <w:rFonts w:eastAsia="Arial" w:cs="Arial"/>
          <w:b/>
          <w:bCs/>
          <w:color w:val="000000" w:themeColor="text1"/>
          <w:sz w:val="24"/>
          <w:szCs w:val="24"/>
        </w:rPr>
        <w:lastRenderedPageBreak/>
        <w:t xml:space="preserve">Annex A: Agenda with </w:t>
      </w:r>
      <w:proofErr w:type="spellStart"/>
      <w:r w:rsidRPr="001926F1">
        <w:rPr>
          <w:rFonts w:eastAsia="Arial" w:cs="Arial"/>
          <w:b/>
          <w:bCs/>
          <w:color w:val="000000" w:themeColor="text1"/>
          <w:sz w:val="24"/>
          <w:szCs w:val="24"/>
        </w:rPr>
        <w:t>Tdoc</w:t>
      </w:r>
      <w:proofErr w:type="spellEnd"/>
      <w:r w:rsidRPr="001926F1">
        <w:rPr>
          <w:rFonts w:eastAsia="Arial" w:cs="Arial"/>
          <w:b/>
          <w:bCs/>
          <w:color w:val="000000" w:themeColor="text1"/>
          <w:sz w:val="24"/>
          <w:szCs w:val="24"/>
        </w:rPr>
        <w:t xml:space="preserve"> Allocation</w:t>
      </w:r>
    </w:p>
    <w:p w14:paraId="5C209C76" w14:textId="77777777" w:rsidR="001926F1" w:rsidRPr="001926F1" w:rsidRDefault="001926F1" w:rsidP="001926F1">
      <w:pPr>
        <w:spacing w:line="256" w:lineRule="auto"/>
        <w:rPr>
          <w:rFonts w:ascii="Calibri" w:eastAsia="Calibri" w:hAnsi="Calibri" w:cs="Arial"/>
        </w:rPr>
      </w:pPr>
      <w:r w:rsidRPr="001926F1">
        <w:rPr>
          <w:rFonts w:eastAsia="Arial" w:cs="Arial"/>
        </w:rPr>
        <w:t xml:space="preserve"> </w:t>
      </w:r>
    </w:p>
    <w:tbl>
      <w:tblPr>
        <w:tblW w:w="0" w:type="auto"/>
        <w:tblLook w:val="04A0" w:firstRow="1" w:lastRow="0" w:firstColumn="1" w:lastColumn="0" w:noHBand="0" w:noVBand="1"/>
      </w:tblPr>
      <w:tblGrid>
        <w:gridCol w:w="810"/>
        <w:gridCol w:w="2775"/>
        <w:gridCol w:w="5040"/>
      </w:tblGrid>
      <w:tr w:rsidR="001926F1" w:rsidRPr="001926F1" w14:paraId="21F02171" w14:textId="77777777">
        <w:trPr>
          <w:trHeight w:val="300"/>
        </w:trPr>
        <w:tc>
          <w:tcPr>
            <w:tcW w:w="81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hideMark/>
          </w:tcPr>
          <w:p w14:paraId="6A1F3CF2" w14:textId="77777777" w:rsidR="001926F1" w:rsidRPr="001926F1" w:rsidRDefault="001926F1" w:rsidP="001926F1">
            <w:pPr>
              <w:spacing w:after="0" w:line="256" w:lineRule="auto"/>
              <w:rPr>
                <w:rFonts w:ascii="Calibri" w:eastAsia="Calibri" w:hAnsi="Calibri" w:cs="Arial"/>
              </w:rPr>
            </w:pPr>
            <w:r w:rsidRPr="001926F1">
              <w:rPr>
                <w:rFonts w:eastAsia="Arial" w:cs="Arial"/>
                <w:color w:val="000000" w:themeColor="text1"/>
                <w:lang w:val="en-GB"/>
              </w:rPr>
              <w:t>1</w:t>
            </w:r>
          </w:p>
        </w:tc>
        <w:tc>
          <w:tcPr>
            <w:tcW w:w="2775" w:type="dxa"/>
            <w:tcBorders>
              <w:top w:val="single" w:sz="8" w:space="0" w:color="595959" w:themeColor="text1" w:themeTint="A6"/>
              <w:left w:val="single" w:sz="8" w:space="0" w:color="595959" w:themeColor="text1" w:themeTint="A6"/>
              <w:bottom w:val="single" w:sz="8" w:space="0" w:color="595959" w:themeColor="text1" w:themeTint="A6"/>
              <w:right w:val="nil"/>
            </w:tcBorders>
            <w:hideMark/>
          </w:tcPr>
          <w:p w14:paraId="4B720733" w14:textId="77777777" w:rsidR="001926F1" w:rsidRPr="001926F1" w:rsidRDefault="001926F1" w:rsidP="001926F1">
            <w:pPr>
              <w:spacing w:after="0" w:line="256" w:lineRule="auto"/>
              <w:rPr>
                <w:rFonts w:ascii="Calibri" w:eastAsia="Calibri" w:hAnsi="Calibri" w:cs="Arial"/>
              </w:rPr>
            </w:pPr>
            <w:r w:rsidRPr="001926F1">
              <w:rPr>
                <w:rFonts w:eastAsia="Arial" w:cs="Arial"/>
                <w:b/>
                <w:bCs/>
                <w:color w:val="000000" w:themeColor="text1"/>
                <w:sz w:val="20"/>
                <w:szCs w:val="20"/>
              </w:rPr>
              <w:t>Audio SWG</w:t>
            </w:r>
          </w:p>
        </w:tc>
        <w:tc>
          <w:tcPr>
            <w:tcW w:w="5040" w:type="dxa"/>
            <w:tcBorders>
              <w:top w:val="single" w:sz="8" w:space="0" w:color="auto"/>
              <w:left w:val="single" w:sz="8" w:space="0" w:color="auto"/>
              <w:bottom w:val="single" w:sz="8" w:space="0" w:color="auto"/>
              <w:right w:val="single" w:sz="8" w:space="0" w:color="auto"/>
            </w:tcBorders>
            <w:hideMark/>
          </w:tcPr>
          <w:p w14:paraId="708B0FF5" w14:textId="77777777" w:rsidR="001926F1" w:rsidRPr="001926F1" w:rsidRDefault="001926F1" w:rsidP="001926F1">
            <w:pPr>
              <w:spacing w:after="0" w:line="256" w:lineRule="auto"/>
              <w:rPr>
                <w:rFonts w:ascii="Calibri" w:eastAsia="Calibri" w:hAnsi="Calibri" w:cs="Arial"/>
              </w:rPr>
            </w:pPr>
            <w:r w:rsidRPr="001926F1">
              <w:rPr>
                <w:rFonts w:eastAsia="Arial" w:cs="Arial"/>
                <w:color w:val="000000" w:themeColor="text1"/>
              </w:rPr>
              <w:t xml:space="preserve"> </w:t>
            </w:r>
          </w:p>
        </w:tc>
      </w:tr>
      <w:tr w:rsidR="001926F1" w:rsidRPr="001926F1" w14:paraId="4E984946" w14:textId="77777777">
        <w:trPr>
          <w:trHeight w:val="300"/>
        </w:trPr>
        <w:tc>
          <w:tcPr>
            <w:tcW w:w="81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hideMark/>
          </w:tcPr>
          <w:p w14:paraId="143FB436" w14:textId="77777777" w:rsidR="001926F1" w:rsidRPr="001926F1" w:rsidRDefault="001926F1" w:rsidP="001926F1">
            <w:pPr>
              <w:spacing w:after="0" w:line="256" w:lineRule="auto"/>
              <w:rPr>
                <w:rFonts w:ascii="Calibri" w:eastAsia="Calibri" w:hAnsi="Calibri" w:cs="Arial"/>
              </w:rPr>
            </w:pPr>
            <w:r w:rsidRPr="001926F1">
              <w:rPr>
                <w:rFonts w:eastAsia="Arial" w:cs="Arial"/>
                <w:color w:val="000000" w:themeColor="text1"/>
                <w:lang w:val="en-GB"/>
              </w:rPr>
              <w:t>1.1</w:t>
            </w:r>
          </w:p>
        </w:tc>
        <w:tc>
          <w:tcPr>
            <w:tcW w:w="2775" w:type="dxa"/>
            <w:tcBorders>
              <w:top w:val="single" w:sz="8" w:space="0" w:color="595959" w:themeColor="text1" w:themeTint="A6"/>
              <w:left w:val="single" w:sz="8" w:space="0" w:color="595959" w:themeColor="text1" w:themeTint="A6"/>
              <w:bottom w:val="single" w:sz="8" w:space="0" w:color="595959" w:themeColor="text1" w:themeTint="A6"/>
              <w:right w:val="nil"/>
            </w:tcBorders>
            <w:hideMark/>
          </w:tcPr>
          <w:p w14:paraId="6AF12C05" w14:textId="77777777" w:rsidR="001926F1" w:rsidRPr="001926F1" w:rsidRDefault="001926F1" w:rsidP="001926F1">
            <w:pPr>
              <w:spacing w:after="0" w:line="256" w:lineRule="auto"/>
              <w:rPr>
                <w:rFonts w:ascii="Calibri" w:eastAsia="Calibri" w:hAnsi="Calibri" w:cs="Arial"/>
              </w:rPr>
            </w:pPr>
            <w:r w:rsidRPr="001926F1">
              <w:rPr>
                <w:rFonts w:eastAsia="Arial" w:cs="Arial"/>
                <w:color w:val="000000" w:themeColor="text1"/>
                <w:sz w:val="20"/>
                <w:szCs w:val="20"/>
              </w:rPr>
              <w:t>Opening of the session and registration of documents</w:t>
            </w:r>
          </w:p>
        </w:tc>
        <w:tc>
          <w:tcPr>
            <w:tcW w:w="5040" w:type="dxa"/>
            <w:tcBorders>
              <w:top w:val="single" w:sz="8" w:space="0" w:color="auto"/>
              <w:left w:val="single" w:sz="8" w:space="0" w:color="auto"/>
              <w:bottom w:val="single" w:sz="8" w:space="0" w:color="auto"/>
              <w:right w:val="single" w:sz="8" w:space="0" w:color="auto"/>
            </w:tcBorders>
            <w:hideMark/>
          </w:tcPr>
          <w:p w14:paraId="4132A2B1" w14:textId="77777777" w:rsidR="001926F1" w:rsidRPr="001926F1" w:rsidRDefault="001926F1" w:rsidP="001926F1">
            <w:pPr>
              <w:spacing w:after="0" w:line="256" w:lineRule="auto"/>
              <w:rPr>
                <w:rFonts w:ascii="Calibri" w:eastAsia="Calibri" w:hAnsi="Calibri" w:cs="Arial"/>
              </w:rPr>
            </w:pPr>
            <w:r w:rsidRPr="001926F1">
              <w:rPr>
                <w:rFonts w:eastAsia="Arial" w:cs="Arial"/>
                <w:color w:val="000000" w:themeColor="text1"/>
              </w:rPr>
              <w:t xml:space="preserve"> </w:t>
            </w:r>
          </w:p>
        </w:tc>
      </w:tr>
      <w:tr w:rsidR="001926F1" w:rsidRPr="001926F1" w14:paraId="7B6A329F" w14:textId="77777777">
        <w:trPr>
          <w:trHeight w:val="300"/>
        </w:trPr>
        <w:tc>
          <w:tcPr>
            <w:tcW w:w="81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hideMark/>
          </w:tcPr>
          <w:p w14:paraId="433FEEA0" w14:textId="77777777" w:rsidR="001926F1" w:rsidRPr="001926F1" w:rsidRDefault="001926F1" w:rsidP="001926F1">
            <w:pPr>
              <w:spacing w:after="0" w:line="256" w:lineRule="auto"/>
              <w:rPr>
                <w:rFonts w:ascii="Calibri" w:eastAsia="Calibri" w:hAnsi="Calibri" w:cs="Arial"/>
              </w:rPr>
            </w:pPr>
            <w:r w:rsidRPr="001926F1">
              <w:rPr>
                <w:rFonts w:eastAsia="Arial" w:cs="Arial"/>
                <w:color w:val="000000" w:themeColor="text1"/>
                <w:lang w:val="en-GB"/>
              </w:rPr>
              <w:t>1.2</w:t>
            </w:r>
          </w:p>
        </w:tc>
        <w:tc>
          <w:tcPr>
            <w:tcW w:w="2775" w:type="dxa"/>
            <w:tcBorders>
              <w:top w:val="single" w:sz="8" w:space="0" w:color="595959" w:themeColor="text1" w:themeTint="A6"/>
              <w:left w:val="single" w:sz="8" w:space="0" w:color="595959" w:themeColor="text1" w:themeTint="A6"/>
              <w:bottom w:val="single" w:sz="8" w:space="0" w:color="595959" w:themeColor="text1" w:themeTint="A6"/>
              <w:right w:val="nil"/>
            </w:tcBorders>
            <w:hideMark/>
          </w:tcPr>
          <w:p w14:paraId="06B2550F" w14:textId="77777777" w:rsidR="001926F1" w:rsidRPr="001926F1" w:rsidRDefault="001926F1" w:rsidP="001926F1">
            <w:pPr>
              <w:spacing w:after="0" w:line="256" w:lineRule="auto"/>
              <w:rPr>
                <w:rFonts w:ascii="Calibri" w:eastAsia="Calibri" w:hAnsi="Calibri" w:cs="Arial"/>
              </w:rPr>
            </w:pPr>
            <w:r w:rsidRPr="001926F1">
              <w:rPr>
                <w:rFonts w:eastAsia="Arial" w:cs="Arial"/>
                <w:sz w:val="20"/>
                <w:szCs w:val="20"/>
              </w:rPr>
              <w:t>IPR, antitrust &amp; consensus principles reminder</w:t>
            </w:r>
          </w:p>
        </w:tc>
        <w:tc>
          <w:tcPr>
            <w:tcW w:w="5040" w:type="dxa"/>
            <w:tcBorders>
              <w:top w:val="single" w:sz="8" w:space="0" w:color="auto"/>
              <w:left w:val="single" w:sz="8" w:space="0" w:color="auto"/>
              <w:bottom w:val="single" w:sz="8" w:space="0" w:color="auto"/>
              <w:right w:val="single" w:sz="8" w:space="0" w:color="auto"/>
            </w:tcBorders>
            <w:hideMark/>
          </w:tcPr>
          <w:p w14:paraId="0275C744" w14:textId="77777777" w:rsidR="001926F1" w:rsidRPr="001926F1" w:rsidRDefault="001926F1" w:rsidP="001926F1">
            <w:pPr>
              <w:spacing w:after="0" w:line="256" w:lineRule="auto"/>
              <w:rPr>
                <w:rFonts w:ascii="Calibri" w:eastAsia="Calibri" w:hAnsi="Calibri" w:cs="Arial"/>
              </w:rPr>
            </w:pPr>
            <w:r w:rsidRPr="001926F1">
              <w:rPr>
                <w:rFonts w:eastAsia="Arial" w:cs="Arial"/>
                <w:b/>
                <w:bCs/>
                <w:color w:val="FF0000"/>
                <w:lang w:val="en-GB"/>
              </w:rPr>
              <w:t>IPR/Anti-trust/consensus reminder</w:t>
            </w:r>
          </w:p>
        </w:tc>
      </w:tr>
      <w:tr w:rsidR="001926F1" w:rsidRPr="001926F1" w14:paraId="455E6E8D" w14:textId="77777777">
        <w:trPr>
          <w:trHeight w:val="300"/>
        </w:trPr>
        <w:tc>
          <w:tcPr>
            <w:tcW w:w="81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hideMark/>
          </w:tcPr>
          <w:p w14:paraId="34250370" w14:textId="77777777" w:rsidR="001926F1" w:rsidRPr="001926F1" w:rsidRDefault="001926F1" w:rsidP="001926F1">
            <w:pPr>
              <w:spacing w:after="0" w:line="256" w:lineRule="auto"/>
              <w:rPr>
                <w:rFonts w:ascii="Calibri" w:eastAsia="Calibri" w:hAnsi="Calibri" w:cs="Arial"/>
              </w:rPr>
            </w:pPr>
            <w:r w:rsidRPr="001926F1">
              <w:rPr>
                <w:rFonts w:eastAsia="Arial" w:cs="Arial"/>
                <w:color w:val="000000" w:themeColor="text1"/>
                <w:lang w:val="en-GB"/>
              </w:rPr>
              <w:t>1.3</w:t>
            </w:r>
          </w:p>
        </w:tc>
        <w:tc>
          <w:tcPr>
            <w:tcW w:w="2775" w:type="dxa"/>
            <w:tcBorders>
              <w:top w:val="single" w:sz="8" w:space="0" w:color="595959" w:themeColor="text1" w:themeTint="A6"/>
              <w:left w:val="single" w:sz="8" w:space="0" w:color="595959" w:themeColor="text1" w:themeTint="A6"/>
              <w:bottom w:val="single" w:sz="8" w:space="0" w:color="595959" w:themeColor="text1" w:themeTint="A6"/>
              <w:right w:val="nil"/>
            </w:tcBorders>
            <w:hideMark/>
          </w:tcPr>
          <w:p w14:paraId="0B01AC0B" w14:textId="77777777" w:rsidR="001926F1" w:rsidRPr="001926F1" w:rsidRDefault="001926F1" w:rsidP="001926F1">
            <w:pPr>
              <w:spacing w:after="0" w:line="256" w:lineRule="auto"/>
              <w:rPr>
                <w:rFonts w:ascii="Calibri" w:eastAsia="Calibri" w:hAnsi="Calibri" w:cs="Arial"/>
              </w:rPr>
            </w:pPr>
            <w:r w:rsidRPr="001926F1">
              <w:rPr>
                <w:rFonts w:eastAsia="Arial" w:cs="Arial"/>
                <w:color w:val="000000" w:themeColor="text1"/>
                <w:sz w:val="20"/>
                <w:szCs w:val="20"/>
              </w:rPr>
              <w:t>Reports/Liaisons from other groups/meetings</w:t>
            </w:r>
          </w:p>
        </w:tc>
        <w:tc>
          <w:tcPr>
            <w:tcW w:w="5040" w:type="dxa"/>
            <w:tcBorders>
              <w:top w:val="single" w:sz="8" w:space="0" w:color="auto"/>
              <w:left w:val="single" w:sz="8" w:space="0" w:color="auto"/>
              <w:bottom w:val="single" w:sz="8" w:space="0" w:color="auto"/>
              <w:right w:val="single" w:sz="8" w:space="0" w:color="auto"/>
            </w:tcBorders>
            <w:hideMark/>
          </w:tcPr>
          <w:p w14:paraId="5A31D8FE" w14:textId="77777777" w:rsidR="001926F1" w:rsidRPr="001926F1" w:rsidRDefault="001926F1" w:rsidP="001926F1">
            <w:pPr>
              <w:spacing w:after="0" w:line="256" w:lineRule="auto"/>
              <w:rPr>
                <w:rFonts w:ascii="Calibri" w:eastAsia="Calibri" w:hAnsi="Calibri" w:cs="Arial"/>
              </w:rPr>
            </w:pPr>
            <w:r w:rsidRPr="001926F1">
              <w:rPr>
                <w:rFonts w:eastAsia="Arial" w:cs="Arial"/>
                <w:color w:val="000000" w:themeColor="text1"/>
              </w:rPr>
              <w:t xml:space="preserve"> </w:t>
            </w:r>
          </w:p>
        </w:tc>
      </w:tr>
      <w:tr w:rsidR="001926F1" w:rsidRPr="001926F1" w14:paraId="1247BAA1" w14:textId="77777777">
        <w:trPr>
          <w:trHeight w:val="600"/>
        </w:trPr>
        <w:tc>
          <w:tcPr>
            <w:tcW w:w="81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hideMark/>
          </w:tcPr>
          <w:p w14:paraId="52C3EEBD" w14:textId="77777777" w:rsidR="001926F1" w:rsidRPr="001926F1" w:rsidRDefault="001926F1" w:rsidP="001926F1">
            <w:pPr>
              <w:spacing w:after="0" w:line="256" w:lineRule="auto"/>
              <w:rPr>
                <w:rFonts w:ascii="Calibri" w:eastAsia="Calibri" w:hAnsi="Calibri" w:cs="Arial"/>
              </w:rPr>
            </w:pPr>
            <w:r w:rsidRPr="001926F1">
              <w:rPr>
                <w:rFonts w:eastAsia="Arial" w:cs="Arial"/>
                <w:color w:val="000000" w:themeColor="text1"/>
                <w:lang w:val="en-GB"/>
              </w:rPr>
              <w:t>1.4</w:t>
            </w:r>
          </w:p>
        </w:tc>
        <w:tc>
          <w:tcPr>
            <w:tcW w:w="2775" w:type="dxa"/>
            <w:tcBorders>
              <w:top w:val="single" w:sz="8" w:space="0" w:color="595959" w:themeColor="text1" w:themeTint="A6"/>
              <w:left w:val="single" w:sz="8" w:space="0" w:color="595959" w:themeColor="text1" w:themeTint="A6"/>
              <w:bottom w:val="single" w:sz="8" w:space="0" w:color="595959" w:themeColor="text1" w:themeTint="A6"/>
              <w:right w:val="nil"/>
            </w:tcBorders>
            <w:hideMark/>
          </w:tcPr>
          <w:p w14:paraId="41AAA87E" w14:textId="77777777" w:rsidR="001926F1" w:rsidRPr="001926F1" w:rsidRDefault="001926F1" w:rsidP="001926F1">
            <w:pPr>
              <w:spacing w:after="0" w:line="256" w:lineRule="auto"/>
              <w:rPr>
                <w:rFonts w:ascii="Calibri" w:eastAsia="Calibri" w:hAnsi="Calibri" w:cs="Arial"/>
              </w:rPr>
            </w:pPr>
            <w:r w:rsidRPr="001926F1">
              <w:rPr>
                <w:rFonts w:eastAsia="Arial" w:cs="Arial"/>
                <w:color w:val="000000" w:themeColor="text1"/>
                <w:sz w:val="20"/>
                <w:szCs w:val="20"/>
              </w:rPr>
              <w:t>Release 19 and earlier matters</w:t>
            </w:r>
          </w:p>
        </w:tc>
        <w:tc>
          <w:tcPr>
            <w:tcW w:w="5040" w:type="dxa"/>
            <w:tcBorders>
              <w:top w:val="single" w:sz="8" w:space="0" w:color="auto"/>
              <w:left w:val="single" w:sz="8" w:space="0" w:color="auto"/>
              <w:bottom w:val="single" w:sz="8" w:space="0" w:color="auto"/>
              <w:right w:val="single" w:sz="8" w:space="0" w:color="auto"/>
            </w:tcBorders>
            <w:hideMark/>
          </w:tcPr>
          <w:p w14:paraId="4B0ECFD3" w14:textId="77777777" w:rsidR="001926F1" w:rsidRPr="001926F1" w:rsidRDefault="001926F1" w:rsidP="001926F1">
            <w:pPr>
              <w:spacing w:after="0" w:line="256" w:lineRule="auto"/>
              <w:rPr>
                <w:rFonts w:ascii="Calibri" w:eastAsia="Calibri" w:hAnsi="Calibri" w:cs="Arial"/>
              </w:rPr>
            </w:pPr>
            <w:r w:rsidRPr="001926F1">
              <w:rPr>
                <w:rFonts w:eastAsia="Arial" w:cs="Arial"/>
                <w:color w:val="FF0000"/>
              </w:rPr>
              <w:t xml:space="preserve"> </w:t>
            </w:r>
          </w:p>
        </w:tc>
      </w:tr>
      <w:tr w:rsidR="001926F1" w:rsidRPr="001926F1" w14:paraId="1C80F31B" w14:textId="77777777">
        <w:trPr>
          <w:trHeight w:val="600"/>
        </w:trPr>
        <w:tc>
          <w:tcPr>
            <w:tcW w:w="81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hideMark/>
          </w:tcPr>
          <w:p w14:paraId="64CF7852" w14:textId="77777777" w:rsidR="001926F1" w:rsidRPr="001926F1" w:rsidRDefault="001926F1" w:rsidP="001926F1">
            <w:pPr>
              <w:spacing w:after="0" w:line="256" w:lineRule="auto"/>
              <w:rPr>
                <w:rFonts w:ascii="Calibri" w:eastAsia="Calibri" w:hAnsi="Calibri" w:cs="Arial"/>
              </w:rPr>
            </w:pPr>
            <w:r w:rsidRPr="001926F1">
              <w:rPr>
                <w:rFonts w:eastAsia="Arial" w:cs="Arial"/>
                <w:lang w:val="en-GB"/>
              </w:rPr>
              <w:t>1.5</w:t>
            </w:r>
          </w:p>
        </w:tc>
        <w:tc>
          <w:tcPr>
            <w:tcW w:w="2775" w:type="dxa"/>
            <w:tcBorders>
              <w:top w:val="single" w:sz="8" w:space="0" w:color="595959" w:themeColor="text1" w:themeTint="A6"/>
              <w:left w:val="single" w:sz="8" w:space="0" w:color="595959" w:themeColor="text1" w:themeTint="A6"/>
              <w:bottom w:val="single" w:sz="8" w:space="0" w:color="595959" w:themeColor="text1" w:themeTint="A6"/>
              <w:right w:val="nil"/>
            </w:tcBorders>
            <w:hideMark/>
          </w:tcPr>
          <w:p w14:paraId="0647C6B9" w14:textId="77777777" w:rsidR="001926F1" w:rsidRPr="001926F1" w:rsidRDefault="001926F1" w:rsidP="001926F1">
            <w:pPr>
              <w:spacing w:after="0" w:line="256" w:lineRule="auto"/>
              <w:rPr>
                <w:rFonts w:ascii="Calibri" w:eastAsia="Calibri" w:hAnsi="Calibri" w:cs="Arial"/>
              </w:rPr>
            </w:pPr>
            <w:proofErr w:type="spellStart"/>
            <w:r w:rsidRPr="001926F1">
              <w:rPr>
                <w:rFonts w:eastAsia="Arial" w:cs="Arial"/>
                <w:color w:val="000000" w:themeColor="text1"/>
                <w:sz w:val="20"/>
                <w:szCs w:val="20"/>
              </w:rPr>
              <w:t>DaCAS</w:t>
            </w:r>
            <w:proofErr w:type="spellEnd"/>
            <w:r w:rsidRPr="001926F1">
              <w:rPr>
                <w:rFonts w:eastAsia="Arial" w:cs="Arial"/>
                <w:color w:val="000000" w:themeColor="text1"/>
                <w:sz w:val="20"/>
                <w:szCs w:val="20"/>
              </w:rPr>
              <w:t xml:space="preserve"> (Diverse audio </w:t>
            </w:r>
            <w:proofErr w:type="spellStart"/>
            <w:r w:rsidRPr="001926F1">
              <w:rPr>
                <w:rFonts w:eastAsia="Arial" w:cs="Arial"/>
                <w:color w:val="000000" w:themeColor="text1"/>
                <w:sz w:val="20"/>
                <w:szCs w:val="20"/>
              </w:rPr>
              <w:t>CApturing</w:t>
            </w:r>
            <w:proofErr w:type="spellEnd"/>
            <w:r w:rsidRPr="001926F1">
              <w:rPr>
                <w:rFonts w:eastAsia="Arial" w:cs="Arial"/>
                <w:color w:val="000000" w:themeColor="text1"/>
                <w:sz w:val="20"/>
                <w:szCs w:val="20"/>
              </w:rPr>
              <w:t xml:space="preserve"> system for Smartphone devices)</w:t>
            </w:r>
          </w:p>
        </w:tc>
        <w:tc>
          <w:tcPr>
            <w:tcW w:w="5040" w:type="dxa"/>
            <w:tcBorders>
              <w:top w:val="single" w:sz="8" w:space="0" w:color="auto"/>
              <w:left w:val="single" w:sz="8" w:space="0" w:color="auto"/>
              <w:bottom w:val="single" w:sz="8" w:space="0" w:color="auto"/>
              <w:right w:val="single" w:sz="8" w:space="0" w:color="auto"/>
            </w:tcBorders>
            <w:hideMark/>
          </w:tcPr>
          <w:p w14:paraId="0A9F4E06" w14:textId="77777777" w:rsidR="001926F1" w:rsidRPr="001926F1" w:rsidRDefault="001926F1" w:rsidP="001926F1">
            <w:pPr>
              <w:spacing w:after="0" w:line="256" w:lineRule="auto"/>
              <w:rPr>
                <w:rFonts w:ascii="Calibri" w:eastAsia="Calibri" w:hAnsi="Calibri" w:cs="Arial"/>
              </w:rPr>
            </w:pPr>
            <w:r w:rsidRPr="001926F1">
              <w:rPr>
                <w:rFonts w:eastAsia="Arial" w:cs="Arial"/>
                <w:b/>
                <w:bCs/>
                <w:color w:val="FF0000"/>
              </w:rPr>
              <w:t xml:space="preserve"> </w:t>
            </w:r>
          </w:p>
        </w:tc>
      </w:tr>
      <w:tr w:rsidR="001926F1" w:rsidRPr="001926F1" w14:paraId="7FEB41D3" w14:textId="77777777">
        <w:trPr>
          <w:trHeight w:val="600"/>
        </w:trPr>
        <w:tc>
          <w:tcPr>
            <w:tcW w:w="81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hideMark/>
          </w:tcPr>
          <w:p w14:paraId="19FB0BC2" w14:textId="77777777" w:rsidR="001926F1" w:rsidRPr="001926F1" w:rsidRDefault="001926F1" w:rsidP="001926F1">
            <w:pPr>
              <w:spacing w:after="0" w:line="256" w:lineRule="auto"/>
              <w:rPr>
                <w:rFonts w:ascii="Calibri" w:eastAsia="Calibri" w:hAnsi="Calibri" w:cs="Arial"/>
              </w:rPr>
            </w:pPr>
            <w:r w:rsidRPr="001926F1">
              <w:rPr>
                <w:rFonts w:eastAsia="Arial" w:cs="Arial"/>
                <w:color w:val="000000" w:themeColor="text1"/>
                <w:lang w:val="en-GB"/>
              </w:rPr>
              <w:t>1.6</w:t>
            </w:r>
          </w:p>
        </w:tc>
        <w:tc>
          <w:tcPr>
            <w:tcW w:w="2775" w:type="dxa"/>
            <w:tcBorders>
              <w:top w:val="single" w:sz="8" w:space="0" w:color="595959" w:themeColor="text1" w:themeTint="A6"/>
              <w:left w:val="single" w:sz="8" w:space="0" w:color="595959" w:themeColor="text1" w:themeTint="A6"/>
              <w:bottom w:val="single" w:sz="8" w:space="0" w:color="595959" w:themeColor="text1" w:themeTint="A6"/>
              <w:right w:val="nil"/>
            </w:tcBorders>
            <w:hideMark/>
          </w:tcPr>
          <w:p w14:paraId="4EFEC6C0" w14:textId="77777777" w:rsidR="001926F1" w:rsidRPr="001926F1" w:rsidRDefault="001926F1" w:rsidP="001926F1">
            <w:pPr>
              <w:spacing w:after="0" w:line="256" w:lineRule="auto"/>
              <w:rPr>
                <w:rFonts w:ascii="Calibri" w:eastAsia="Calibri" w:hAnsi="Calibri" w:cs="Arial"/>
              </w:rPr>
            </w:pPr>
            <w:r w:rsidRPr="001926F1">
              <w:rPr>
                <w:rFonts w:eastAsia="Arial" w:cs="Arial"/>
                <w:color w:val="000000" w:themeColor="text1"/>
                <w:sz w:val="20"/>
                <w:szCs w:val="20"/>
              </w:rPr>
              <w:t>FS_ACAPI (Study on Audio Codec APIs)</w:t>
            </w:r>
          </w:p>
        </w:tc>
        <w:tc>
          <w:tcPr>
            <w:tcW w:w="5040" w:type="dxa"/>
            <w:tcBorders>
              <w:top w:val="single" w:sz="8" w:space="0" w:color="auto"/>
              <w:left w:val="single" w:sz="8" w:space="0" w:color="auto"/>
              <w:bottom w:val="single" w:sz="8" w:space="0" w:color="auto"/>
              <w:right w:val="single" w:sz="8" w:space="0" w:color="auto"/>
            </w:tcBorders>
            <w:hideMark/>
          </w:tcPr>
          <w:p w14:paraId="1F1B9336" w14:textId="77777777" w:rsidR="001926F1" w:rsidRPr="001926F1" w:rsidRDefault="001926F1" w:rsidP="001926F1">
            <w:pPr>
              <w:spacing w:after="0" w:line="256" w:lineRule="auto"/>
              <w:rPr>
                <w:rFonts w:ascii="Calibri" w:eastAsia="Calibri" w:hAnsi="Calibri" w:cs="Arial"/>
              </w:rPr>
            </w:pPr>
            <w:r w:rsidRPr="001926F1">
              <w:rPr>
                <w:rFonts w:eastAsia="Arial" w:cs="Arial"/>
              </w:rPr>
              <w:t xml:space="preserve"> </w:t>
            </w:r>
          </w:p>
        </w:tc>
      </w:tr>
      <w:tr w:rsidR="001926F1" w:rsidRPr="001926F1" w14:paraId="6E164EE4" w14:textId="77777777">
        <w:trPr>
          <w:trHeight w:val="300"/>
        </w:trPr>
        <w:tc>
          <w:tcPr>
            <w:tcW w:w="81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hideMark/>
          </w:tcPr>
          <w:p w14:paraId="7F49393B" w14:textId="77777777" w:rsidR="001926F1" w:rsidRPr="001926F1" w:rsidRDefault="001926F1" w:rsidP="001926F1">
            <w:pPr>
              <w:spacing w:after="0" w:line="256" w:lineRule="auto"/>
              <w:rPr>
                <w:rFonts w:ascii="Calibri" w:eastAsia="Calibri" w:hAnsi="Calibri" w:cs="Arial"/>
              </w:rPr>
            </w:pPr>
            <w:r w:rsidRPr="001926F1">
              <w:rPr>
                <w:rFonts w:eastAsia="Arial" w:cs="Arial"/>
                <w:color w:val="000000" w:themeColor="text1"/>
                <w:lang w:val="en-GB"/>
              </w:rPr>
              <w:t>1.7</w:t>
            </w:r>
          </w:p>
        </w:tc>
        <w:tc>
          <w:tcPr>
            <w:tcW w:w="2775" w:type="dxa"/>
            <w:tcBorders>
              <w:top w:val="single" w:sz="8" w:space="0" w:color="595959" w:themeColor="text1" w:themeTint="A6"/>
              <w:left w:val="single" w:sz="8" w:space="0" w:color="595959" w:themeColor="text1" w:themeTint="A6"/>
              <w:bottom w:val="single" w:sz="8" w:space="0" w:color="595959" w:themeColor="text1" w:themeTint="A6"/>
              <w:right w:val="nil"/>
            </w:tcBorders>
            <w:hideMark/>
          </w:tcPr>
          <w:p w14:paraId="372576C2" w14:textId="77777777" w:rsidR="001926F1" w:rsidRPr="001926F1" w:rsidRDefault="001926F1" w:rsidP="001926F1">
            <w:pPr>
              <w:spacing w:after="0" w:line="256" w:lineRule="auto"/>
              <w:rPr>
                <w:rFonts w:ascii="Calibri" w:eastAsia="Calibri" w:hAnsi="Calibri" w:cs="Arial"/>
              </w:rPr>
            </w:pPr>
            <w:r w:rsidRPr="001926F1">
              <w:rPr>
                <w:rFonts w:eastAsia="Arial" w:cs="Arial"/>
                <w:color w:val="000000" w:themeColor="text1"/>
                <w:sz w:val="20"/>
                <w:szCs w:val="20"/>
              </w:rPr>
              <w:t>FS_ULBC (Study on Ultra Low Bitrate Speech Codec)</w:t>
            </w:r>
          </w:p>
        </w:tc>
        <w:tc>
          <w:tcPr>
            <w:tcW w:w="5040" w:type="dxa"/>
            <w:tcBorders>
              <w:top w:val="single" w:sz="8" w:space="0" w:color="auto"/>
              <w:left w:val="single" w:sz="8" w:space="0" w:color="auto"/>
              <w:bottom w:val="single" w:sz="8" w:space="0" w:color="auto"/>
              <w:right w:val="single" w:sz="8" w:space="0" w:color="auto"/>
            </w:tcBorders>
            <w:hideMark/>
          </w:tcPr>
          <w:p w14:paraId="3349C0BA" w14:textId="77777777" w:rsidR="001926F1" w:rsidRPr="001926F1" w:rsidRDefault="001926F1" w:rsidP="001926F1">
            <w:pPr>
              <w:spacing w:after="0" w:line="256" w:lineRule="auto"/>
              <w:rPr>
                <w:rFonts w:ascii="Calibri" w:eastAsia="Calibri" w:hAnsi="Calibri" w:cs="Arial"/>
              </w:rPr>
            </w:pPr>
            <w:r w:rsidRPr="001926F1">
              <w:rPr>
                <w:rFonts w:eastAsia="Arial" w:cs="Arial"/>
                <w:b/>
                <w:bCs/>
                <w:color w:val="FF0000"/>
              </w:rPr>
              <w:t>004a (report offline)</w:t>
            </w:r>
          </w:p>
          <w:p w14:paraId="2F7367A7" w14:textId="77777777" w:rsidR="001926F1" w:rsidRPr="001926F1" w:rsidRDefault="001926F1" w:rsidP="001926F1">
            <w:pPr>
              <w:spacing w:after="0" w:line="256" w:lineRule="auto"/>
              <w:rPr>
                <w:rFonts w:ascii="Calibri" w:eastAsia="Calibri" w:hAnsi="Calibri" w:cs="Arial"/>
              </w:rPr>
            </w:pPr>
            <w:r w:rsidRPr="001926F1">
              <w:rPr>
                <w:rFonts w:eastAsia="Arial" w:cs="Arial"/>
                <w:b/>
                <w:bCs/>
                <w:color w:val="FF0000"/>
              </w:rPr>
              <w:t xml:space="preserve"> </w:t>
            </w:r>
          </w:p>
          <w:p w14:paraId="795C4177" w14:textId="77777777" w:rsidR="001926F1" w:rsidRPr="001926F1" w:rsidRDefault="001926F1" w:rsidP="001926F1">
            <w:pPr>
              <w:spacing w:after="0" w:line="256" w:lineRule="auto"/>
              <w:rPr>
                <w:rFonts w:ascii="Calibri" w:eastAsia="Calibri" w:hAnsi="Calibri" w:cs="Arial"/>
              </w:rPr>
            </w:pPr>
            <w:r w:rsidRPr="001926F1">
              <w:rPr>
                <w:rFonts w:eastAsia="Arial" w:cs="Arial"/>
                <w:b/>
                <w:bCs/>
                <w:color w:val="FF0000"/>
              </w:rPr>
              <w:t>005n (complexity)</w:t>
            </w:r>
          </w:p>
          <w:p w14:paraId="63485D3A" w14:textId="77777777" w:rsidR="001926F1" w:rsidRPr="001926F1" w:rsidRDefault="001926F1" w:rsidP="001926F1">
            <w:pPr>
              <w:spacing w:after="0" w:line="256" w:lineRule="auto"/>
              <w:rPr>
                <w:rFonts w:ascii="Calibri" w:eastAsia="Calibri" w:hAnsi="Calibri" w:cs="Arial"/>
              </w:rPr>
            </w:pPr>
            <w:r w:rsidRPr="001926F1">
              <w:rPr>
                <w:rFonts w:eastAsia="Arial" w:cs="Arial"/>
                <w:b/>
                <w:bCs/>
                <w:color w:val="FF0000"/>
              </w:rPr>
              <w:t xml:space="preserve"> </w:t>
            </w:r>
          </w:p>
          <w:p w14:paraId="6A2D6298" w14:textId="77777777" w:rsidR="001926F1" w:rsidRPr="001926F1" w:rsidRDefault="001926F1" w:rsidP="001926F1">
            <w:pPr>
              <w:spacing w:after="0" w:line="256" w:lineRule="auto"/>
              <w:rPr>
                <w:rFonts w:ascii="Calibri" w:eastAsia="Calibri" w:hAnsi="Calibri" w:cs="Arial"/>
              </w:rPr>
            </w:pPr>
            <w:r w:rsidRPr="001926F1">
              <w:rPr>
                <w:rFonts w:eastAsia="Arial" w:cs="Arial"/>
                <w:b/>
                <w:bCs/>
                <w:color w:val="FF0000"/>
              </w:rPr>
              <w:t>003n (bitrates 10 deg channel)</w:t>
            </w:r>
          </w:p>
          <w:p w14:paraId="6A2C49F7" w14:textId="77777777" w:rsidR="001926F1" w:rsidRPr="001926F1" w:rsidRDefault="001926F1" w:rsidP="001926F1">
            <w:pPr>
              <w:spacing w:after="0" w:line="256" w:lineRule="auto"/>
              <w:rPr>
                <w:rFonts w:ascii="Calibri" w:eastAsia="Calibri" w:hAnsi="Calibri" w:cs="Arial"/>
              </w:rPr>
            </w:pPr>
            <w:r w:rsidRPr="001926F1">
              <w:rPr>
                <w:rFonts w:eastAsia="Arial" w:cs="Arial"/>
                <w:b/>
                <w:bCs/>
                <w:color w:val="FF0000"/>
              </w:rPr>
              <w:t>006n (capability diversity)</w:t>
            </w:r>
          </w:p>
          <w:p w14:paraId="401E8663" w14:textId="77777777" w:rsidR="001926F1" w:rsidRPr="001926F1" w:rsidRDefault="001926F1" w:rsidP="001926F1">
            <w:pPr>
              <w:spacing w:after="0" w:line="256" w:lineRule="auto"/>
              <w:rPr>
                <w:rFonts w:ascii="Calibri" w:eastAsia="Calibri" w:hAnsi="Calibri" w:cs="Arial"/>
              </w:rPr>
            </w:pPr>
            <w:r w:rsidRPr="001926F1">
              <w:rPr>
                <w:rFonts w:eastAsia="Arial" w:cs="Arial"/>
                <w:b/>
                <w:bCs/>
                <w:color w:val="FF0000"/>
              </w:rPr>
              <w:t>007n (timing uncertainty)</w:t>
            </w:r>
          </w:p>
        </w:tc>
      </w:tr>
      <w:tr w:rsidR="001926F1" w:rsidRPr="001926F1" w14:paraId="3853C557" w14:textId="77777777">
        <w:trPr>
          <w:trHeight w:val="300"/>
        </w:trPr>
        <w:tc>
          <w:tcPr>
            <w:tcW w:w="810" w:type="dxa"/>
            <w:tcBorders>
              <w:top w:val="single" w:sz="8" w:space="0" w:color="595959" w:themeColor="text1" w:themeTint="A6"/>
              <w:left w:val="single" w:sz="8" w:space="0" w:color="595959" w:themeColor="text1" w:themeTint="A6"/>
              <w:bottom w:val="single" w:sz="8" w:space="0" w:color="auto"/>
              <w:right w:val="single" w:sz="8" w:space="0" w:color="595959" w:themeColor="text1" w:themeTint="A6"/>
            </w:tcBorders>
            <w:hideMark/>
          </w:tcPr>
          <w:p w14:paraId="68DD733E" w14:textId="77777777" w:rsidR="001926F1" w:rsidRPr="001926F1" w:rsidRDefault="001926F1" w:rsidP="001926F1">
            <w:pPr>
              <w:spacing w:after="0" w:line="256" w:lineRule="auto"/>
              <w:rPr>
                <w:rFonts w:ascii="Calibri" w:eastAsia="Calibri" w:hAnsi="Calibri" w:cs="Arial"/>
              </w:rPr>
            </w:pPr>
            <w:r w:rsidRPr="001926F1">
              <w:rPr>
                <w:rFonts w:eastAsia="Arial" w:cs="Arial"/>
                <w:color w:val="000000" w:themeColor="text1"/>
                <w:lang w:val="en-GB"/>
              </w:rPr>
              <w:t>1.8</w:t>
            </w:r>
          </w:p>
        </w:tc>
        <w:tc>
          <w:tcPr>
            <w:tcW w:w="2775" w:type="dxa"/>
            <w:tcBorders>
              <w:top w:val="single" w:sz="8" w:space="0" w:color="595959" w:themeColor="text1" w:themeTint="A6"/>
              <w:left w:val="single" w:sz="8" w:space="0" w:color="595959" w:themeColor="text1" w:themeTint="A6"/>
              <w:bottom w:val="single" w:sz="8" w:space="0" w:color="auto"/>
              <w:right w:val="nil"/>
            </w:tcBorders>
            <w:shd w:val="clear" w:color="auto" w:fill="FFFFFF" w:themeFill="background1"/>
            <w:hideMark/>
          </w:tcPr>
          <w:p w14:paraId="129AF974" w14:textId="77777777" w:rsidR="001926F1" w:rsidRPr="001926F1" w:rsidRDefault="001926F1" w:rsidP="001926F1">
            <w:pPr>
              <w:spacing w:after="0" w:line="256" w:lineRule="auto"/>
              <w:rPr>
                <w:rFonts w:ascii="Calibri" w:eastAsia="Calibri" w:hAnsi="Calibri" w:cs="Arial"/>
              </w:rPr>
            </w:pPr>
            <w:r w:rsidRPr="001926F1">
              <w:rPr>
                <w:rFonts w:eastAsia="Arial" w:cs="Arial"/>
                <w:color w:val="000000" w:themeColor="text1"/>
                <w:sz w:val="20"/>
                <w:szCs w:val="20"/>
              </w:rPr>
              <w:t>Other Rel-20 matters including TEI</w:t>
            </w:r>
          </w:p>
        </w:tc>
        <w:tc>
          <w:tcPr>
            <w:tcW w:w="5040" w:type="dxa"/>
            <w:tcBorders>
              <w:top w:val="single" w:sz="8" w:space="0" w:color="auto"/>
              <w:left w:val="single" w:sz="8" w:space="0" w:color="auto"/>
              <w:bottom w:val="single" w:sz="8" w:space="0" w:color="auto"/>
              <w:right w:val="single" w:sz="8" w:space="0" w:color="auto"/>
            </w:tcBorders>
            <w:hideMark/>
          </w:tcPr>
          <w:p w14:paraId="5E608824" w14:textId="77777777" w:rsidR="001926F1" w:rsidRPr="001926F1" w:rsidRDefault="001926F1" w:rsidP="001926F1">
            <w:pPr>
              <w:spacing w:after="120" w:line="256" w:lineRule="auto"/>
              <w:rPr>
                <w:rFonts w:ascii="Calibri" w:eastAsia="Calibri" w:hAnsi="Calibri" w:cs="Arial"/>
              </w:rPr>
            </w:pPr>
            <w:r w:rsidRPr="001926F1">
              <w:rPr>
                <w:rFonts w:eastAsia="Arial" w:cs="Arial"/>
                <w:b/>
                <w:bCs/>
                <w:color w:val="FF0000"/>
              </w:rPr>
              <w:t xml:space="preserve"> </w:t>
            </w:r>
          </w:p>
        </w:tc>
      </w:tr>
      <w:tr w:rsidR="001926F1" w:rsidRPr="001926F1" w14:paraId="6401F8CA" w14:textId="77777777">
        <w:trPr>
          <w:trHeight w:val="60"/>
        </w:trPr>
        <w:tc>
          <w:tcPr>
            <w:tcW w:w="810" w:type="dxa"/>
            <w:tcBorders>
              <w:top w:val="single" w:sz="8" w:space="0" w:color="auto"/>
              <w:left w:val="single" w:sz="8" w:space="0" w:color="595959" w:themeColor="text1" w:themeTint="A6"/>
              <w:bottom w:val="single" w:sz="8" w:space="0" w:color="auto"/>
              <w:right w:val="single" w:sz="8" w:space="0" w:color="595959" w:themeColor="text1" w:themeTint="A6"/>
            </w:tcBorders>
            <w:hideMark/>
          </w:tcPr>
          <w:p w14:paraId="00C6628A" w14:textId="77777777" w:rsidR="001926F1" w:rsidRPr="001926F1" w:rsidRDefault="001926F1" w:rsidP="001926F1">
            <w:pPr>
              <w:spacing w:after="0" w:line="256" w:lineRule="auto"/>
              <w:rPr>
                <w:rFonts w:ascii="Calibri" w:eastAsia="Calibri" w:hAnsi="Calibri" w:cs="Arial"/>
              </w:rPr>
            </w:pPr>
            <w:r w:rsidRPr="001926F1">
              <w:rPr>
                <w:rFonts w:eastAsia="Arial" w:cs="Arial"/>
                <w:color w:val="000000" w:themeColor="text1"/>
                <w:lang w:val="en-GB"/>
              </w:rPr>
              <w:t>1.9</w:t>
            </w:r>
          </w:p>
        </w:tc>
        <w:tc>
          <w:tcPr>
            <w:tcW w:w="2775" w:type="dxa"/>
            <w:tcBorders>
              <w:top w:val="single" w:sz="8" w:space="0" w:color="auto"/>
              <w:left w:val="single" w:sz="8" w:space="0" w:color="595959" w:themeColor="text1" w:themeTint="A6"/>
              <w:bottom w:val="single" w:sz="8" w:space="0" w:color="auto"/>
              <w:right w:val="nil"/>
            </w:tcBorders>
            <w:shd w:val="clear" w:color="auto" w:fill="FFFFFF" w:themeFill="background1"/>
            <w:hideMark/>
          </w:tcPr>
          <w:p w14:paraId="55BF09FE" w14:textId="77777777" w:rsidR="001926F1" w:rsidRPr="001926F1" w:rsidRDefault="001926F1" w:rsidP="001926F1">
            <w:pPr>
              <w:spacing w:after="0" w:line="256" w:lineRule="auto"/>
              <w:rPr>
                <w:rFonts w:ascii="Calibri" w:eastAsia="Calibri" w:hAnsi="Calibri" w:cs="Arial"/>
              </w:rPr>
            </w:pPr>
            <w:r w:rsidRPr="001926F1">
              <w:rPr>
                <w:rFonts w:eastAsia="Arial" w:cs="Arial"/>
                <w:color w:val="000000" w:themeColor="text1"/>
                <w:sz w:val="20"/>
                <w:szCs w:val="20"/>
              </w:rPr>
              <w:t>Close of the session</w:t>
            </w:r>
          </w:p>
        </w:tc>
        <w:tc>
          <w:tcPr>
            <w:tcW w:w="5040" w:type="dxa"/>
            <w:tcBorders>
              <w:top w:val="single" w:sz="8" w:space="0" w:color="auto"/>
              <w:left w:val="single" w:sz="8" w:space="0" w:color="auto"/>
              <w:bottom w:val="single" w:sz="8" w:space="0" w:color="auto"/>
              <w:right w:val="single" w:sz="8" w:space="0" w:color="auto"/>
            </w:tcBorders>
            <w:hideMark/>
          </w:tcPr>
          <w:p w14:paraId="1CEF4884" w14:textId="77777777" w:rsidR="001926F1" w:rsidRPr="001926F1" w:rsidRDefault="001926F1" w:rsidP="001926F1">
            <w:pPr>
              <w:spacing w:after="0" w:line="256" w:lineRule="auto"/>
              <w:rPr>
                <w:rFonts w:ascii="Calibri" w:eastAsia="Calibri" w:hAnsi="Calibri" w:cs="Arial"/>
              </w:rPr>
            </w:pPr>
            <w:r w:rsidRPr="001926F1">
              <w:rPr>
                <w:rFonts w:eastAsia="Arial" w:cs="Arial"/>
                <w:b/>
                <w:bCs/>
                <w:color w:val="FF0000"/>
              </w:rPr>
              <w:t xml:space="preserve"> </w:t>
            </w:r>
          </w:p>
          <w:p w14:paraId="22BDBCD5" w14:textId="77777777" w:rsidR="001926F1" w:rsidRPr="001926F1" w:rsidRDefault="001926F1" w:rsidP="001926F1">
            <w:pPr>
              <w:spacing w:after="0" w:line="256" w:lineRule="auto"/>
              <w:rPr>
                <w:rFonts w:ascii="Calibri" w:eastAsia="Calibri" w:hAnsi="Calibri" w:cs="Arial"/>
              </w:rPr>
            </w:pPr>
            <w:r w:rsidRPr="001926F1">
              <w:rPr>
                <w:rFonts w:eastAsia="Arial" w:cs="Arial"/>
                <w:b/>
                <w:bCs/>
                <w:color w:val="FF0000"/>
              </w:rPr>
              <w:t xml:space="preserve"> </w:t>
            </w:r>
          </w:p>
        </w:tc>
      </w:tr>
    </w:tbl>
    <w:p w14:paraId="3AB24D2D" w14:textId="77777777" w:rsidR="001926F1" w:rsidRPr="001926F1" w:rsidRDefault="001926F1" w:rsidP="001926F1">
      <w:pPr>
        <w:spacing w:line="256" w:lineRule="auto"/>
        <w:rPr>
          <w:rFonts w:ascii="Calibri" w:eastAsia="Calibri" w:hAnsi="Calibri" w:cs="Arial"/>
        </w:rPr>
      </w:pPr>
    </w:p>
    <w:p w14:paraId="6547917C" w14:textId="77777777" w:rsidR="001926F1" w:rsidRPr="001926F1" w:rsidRDefault="001926F1" w:rsidP="001926F1">
      <w:pPr>
        <w:spacing w:line="256" w:lineRule="auto"/>
        <w:rPr>
          <w:rFonts w:ascii="Calibri" w:eastAsia="Calibri" w:hAnsi="Calibri" w:cs="Arial"/>
        </w:rPr>
      </w:pPr>
      <w:r w:rsidRPr="001926F1">
        <w:rPr>
          <w:rFonts w:eastAsia="Arial" w:cs="Arial"/>
        </w:rPr>
        <w:t xml:space="preserve"> </w:t>
      </w:r>
    </w:p>
    <w:p w14:paraId="05A52F99" w14:textId="77777777" w:rsidR="001926F1" w:rsidRPr="001926F1" w:rsidRDefault="001926F1" w:rsidP="001926F1">
      <w:pPr>
        <w:keepNext/>
        <w:keepLines/>
        <w:spacing w:before="40" w:after="0" w:line="256" w:lineRule="auto"/>
        <w:outlineLvl w:val="1"/>
        <w:rPr>
          <w:rFonts w:eastAsia="Arial" w:cs="Arial"/>
          <w:b/>
          <w:bCs/>
          <w:color w:val="000000" w:themeColor="text1"/>
          <w:sz w:val="24"/>
          <w:szCs w:val="24"/>
        </w:rPr>
      </w:pPr>
    </w:p>
    <w:p w14:paraId="2D1FA320" w14:textId="77777777" w:rsidR="001926F1" w:rsidRPr="001926F1" w:rsidRDefault="001926F1" w:rsidP="001926F1">
      <w:pPr>
        <w:spacing w:line="256" w:lineRule="auto"/>
        <w:rPr>
          <w:rFonts w:ascii="Calibri" w:eastAsia="Calibri" w:hAnsi="Calibri" w:cs="Arial"/>
        </w:rPr>
      </w:pPr>
      <w:r w:rsidRPr="001926F1">
        <w:rPr>
          <w:rFonts w:ascii="Calibri" w:eastAsia="Calibri" w:hAnsi="Calibri" w:cs="Arial"/>
        </w:rPr>
        <w:br w:type="page"/>
      </w:r>
    </w:p>
    <w:p w14:paraId="31C1D25A" w14:textId="77777777" w:rsidR="001926F1" w:rsidRPr="001926F1" w:rsidRDefault="001926F1" w:rsidP="001926F1">
      <w:pPr>
        <w:keepNext/>
        <w:keepLines/>
        <w:spacing w:before="40" w:after="0" w:line="256" w:lineRule="auto"/>
        <w:outlineLvl w:val="1"/>
        <w:rPr>
          <w:rFonts w:ascii="Calibri Light" w:eastAsia="MS Gothic" w:hAnsi="Calibri Light" w:cs="Times New Roman"/>
          <w:color w:val="2F5496" w:themeColor="accent1" w:themeShade="BF"/>
          <w:sz w:val="26"/>
          <w:szCs w:val="26"/>
        </w:rPr>
      </w:pPr>
      <w:r w:rsidRPr="001926F1">
        <w:rPr>
          <w:rFonts w:eastAsia="Arial" w:cs="Arial"/>
          <w:b/>
          <w:bCs/>
          <w:color w:val="000000" w:themeColor="text1"/>
          <w:sz w:val="24"/>
          <w:szCs w:val="24"/>
        </w:rPr>
        <w:lastRenderedPageBreak/>
        <w:t>Annex B: List of Participants</w:t>
      </w:r>
    </w:p>
    <w:p w14:paraId="73AF845C" w14:textId="77777777" w:rsidR="001926F1" w:rsidRPr="001926F1" w:rsidRDefault="001926F1" w:rsidP="001926F1">
      <w:pPr>
        <w:spacing w:line="256" w:lineRule="auto"/>
        <w:rPr>
          <w:rFonts w:ascii="Calibri" w:eastAsia="Calibri" w:hAnsi="Calibri" w:cs="Arial"/>
        </w:rPr>
      </w:pPr>
      <w:r w:rsidRPr="001926F1">
        <w:rPr>
          <w:rFonts w:eastAsia="Arial" w:cs="Arial"/>
        </w:rPr>
        <w:t xml:space="preserve"> </w:t>
      </w:r>
    </w:p>
    <w:tbl>
      <w:tblPr>
        <w:tblStyle w:val="GridTable4-Accent51"/>
        <w:tblW w:w="0" w:type="auto"/>
        <w:tblInd w:w="0" w:type="dxa"/>
        <w:tblLook w:val="04A0" w:firstRow="1" w:lastRow="0" w:firstColumn="1" w:lastColumn="0" w:noHBand="0" w:noVBand="1"/>
      </w:tblPr>
      <w:tblGrid>
        <w:gridCol w:w="2445"/>
        <w:gridCol w:w="3677"/>
        <w:gridCol w:w="1031"/>
        <w:gridCol w:w="1038"/>
      </w:tblGrid>
      <w:tr w:rsidR="001926F1" w:rsidRPr="001926F1" w14:paraId="075C8B6D" w14:textId="77777777">
        <w:trPr>
          <w:cnfStyle w:val="100000000000" w:firstRow="1" w:lastRow="0" w:firstColumn="0" w:lastColumn="0" w:oddVBand="0" w:evenVBand="0" w:oddHBand="0"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2445" w:type="dxa"/>
            <w:hideMark/>
          </w:tcPr>
          <w:p w14:paraId="2F75AA12" w14:textId="77777777" w:rsidR="001926F1" w:rsidRPr="001926F1" w:rsidRDefault="001926F1" w:rsidP="001926F1">
            <w:pPr>
              <w:spacing w:line="256" w:lineRule="auto"/>
              <w:jc w:val="center"/>
              <w:rPr>
                <w:rFonts w:ascii="Calibri" w:hAnsi="Calibri"/>
              </w:rPr>
            </w:pPr>
            <w:r w:rsidRPr="001926F1">
              <w:rPr>
                <w:rFonts w:eastAsia="Arial"/>
                <w:color w:val="000000" w:themeColor="text1"/>
              </w:rPr>
              <w:t>NAME</w:t>
            </w:r>
          </w:p>
        </w:tc>
        <w:tc>
          <w:tcPr>
            <w:tcW w:w="3677" w:type="dxa"/>
            <w:hideMark/>
          </w:tcPr>
          <w:p w14:paraId="500A36B3" w14:textId="77777777" w:rsidR="001926F1" w:rsidRPr="001926F1" w:rsidRDefault="001926F1" w:rsidP="001926F1">
            <w:pPr>
              <w:spacing w:line="256" w:lineRule="auto"/>
              <w:jc w:val="center"/>
              <w:cnfStyle w:val="100000000000" w:firstRow="1" w:lastRow="0" w:firstColumn="0" w:lastColumn="0" w:oddVBand="0" w:evenVBand="0" w:oddHBand="0" w:evenHBand="0" w:firstRowFirstColumn="0" w:firstRowLastColumn="0" w:lastRowFirstColumn="0" w:lastRowLastColumn="0"/>
              <w:rPr>
                <w:rFonts w:ascii="Calibri" w:hAnsi="Calibri"/>
              </w:rPr>
            </w:pPr>
            <w:r w:rsidRPr="001926F1">
              <w:rPr>
                <w:rFonts w:eastAsia="Arial"/>
                <w:caps/>
                <w:color w:val="000000" w:themeColor="text1"/>
              </w:rPr>
              <w:t>Organization Represented</w:t>
            </w:r>
          </w:p>
        </w:tc>
        <w:tc>
          <w:tcPr>
            <w:tcW w:w="1031" w:type="dxa"/>
            <w:hideMark/>
          </w:tcPr>
          <w:p w14:paraId="32E159C7" w14:textId="77777777" w:rsidR="001926F1" w:rsidRPr="001926F1" w:rsidRDefault="001926F1" w:rsidP="001926F1">
            <w:pPr>
              <w:spacing w:line="256" w:lineRule="auto"/>
              <w:jc w:val="center"/>
              <w:cnfStyle w:val="100000000000" w:firstRow="1" w:lastRow="0" w:firstColumn="0" w:lastColumn="0" w:oddVBand="0" w:evenVBand="0" w:oddHBand="0" w:evenHBand="0" w:firstRowFirstColumn="0" w:firstRowLastColumn="0" w:lastRowFirstColumn="0" w:lastRowLastColumn="0"/>
              <w:rPr>
                <w:rFonts w:ascii="Calibri" w:hAnsi="Calibri"/>
              </w:rPr>
            </w:pPr>
            <w:r w:rsidRPr="001926F1">
              <w:rPr>
                <w:rFonts w:eastAsia="Arial"/>
                <w:caps/>
                <w:color w:val="000000" w:themeColor="text1"/>
              </w:rPr>
              <w:t>Jan 15</w:t>
            </w:r>
          </w:p>
        </w:tc>
        <w:tc>
          <w:tcPr>
            <w:tcW w:w="1038" w:type="dxa"/>
            <w:hideMark/>
          </w:tcPr>
          <w:p w14:paraId="0A3DFE97" w14:textId="77777777" w:rsidR="001926F1" w:rsidRPr="001926F1" w:rsidRDefault="001926F1" w:rsidP="001926F1">
            <w:pPr>
              <w:spacing w:line="256" w:lineRule="auto"/>
              <w:jc w:val="center"/>
              <w:cnfStyle w:val="100000000000" w:firstRow="1" w:lastRow="0" w:firstColumn="0" w:lastColumn="0" w:oddVBand="0" w:evenVBand="0" w:oddHBand="0" w:evenHBand="0" w:firstRowFirstColumn="0" w:firstRowLastColumn="0" w:lastRowFirstColumn="0" w:lastRowLastColumn="0"/>
              <w:rPr>
                <w:rFonts w:ascii="Calibri" w:hAnsi="Calibri"/>
              </w:rPr>
            </w:pPr>
            <w:r w:rsidRPr="001926F1">
              <w:rPr>
                <w:rFonts w:eastAsia="Arial"/>
                <w:caps/>
                <w:color w:val="000000" w:themeColor="text1"/>
              </w:rPr>
              <w:t>Jan 19</w:t>
            </w:r>
          </w:p>
        </w:tc>
      </w:tr>
      <w:tr w:rsidR="001926F1" w:rsidRPr="001926F1" w14:paraId="62B53F50" w14:textId="77777777">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244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045D7A4A" w14:textId="77777777" w:rsidR="001926F1" w:rsidRPr="001926F1" w:rsidRDefault="001926F1" w:rsidP="001926F1">
            <w:pPr>
              <w:spacing w:line="256" w:lineRule="auto"/>
              <w:jc w:val="center"/>
              <w:rPr>
                <w:rFonts w:ascii="Calibri" w:hAnsi="Calibri"/>
              </w:rPr>
            </w:pPr>
            <w:r w:rsidRPr="001926F1">
              <w:rPr>
                <w:rFonts w:ascii="Aptos Narrow" w:eastAsia="Aptos Narrow" w:hAnsi="Aptos Narrow" w:cs="Aptos Narrow"/>
                <w:color w:val="000000" w:themeColor="text1"/>
                <w:sz w:val="20"/>
                <w:szCs w:val="20"/>
              </w:rPr>
              <w:t>Anssi Ramo</w:t>
            </w:r>
          </w:p>
        </w:tc>
        <w:tc>
          <w:tcPr>
            <w:tcW w:w="3677"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11292A60" w14:textId="77777777" w:rsidR="001926F1" w:rsidRPr="001926F1" w:rsidRDefault="001926F1" w:rsidP="001926F1">
            <w:pPr>
              <w:spacing w:line="256" w:lineRule="auto"/>
              <w:jc w:val="center"/>
              <w:cnfStyle w:val="000000100000" w:firstRow="0" w:lastRow="0" w:firstColumn="0" w:lastColumn="0" w:oddVBand="0" w:evenVBand="0" w:oddHBand="1" w:evenHBand="0" w:firstRowFirstColumn="0" w:firstRowLastColumn="0" w:lastRowFirstColumn="0" w:lastRowLastColumn="0"/>
              <w:rPr>
                <w:rFonts w:ascii="Calibri" w:hAnsi="Calibri"/>
              </w:rPr>
            </w:pPr>
            <w:r w:rsidRPr="001926F1">
              <w:rPr>
                <w:rFonts w:eastAsia="Arial"/>
                <w:color w:val="000000" w:themeColor="text1"/>
                <w:sz w:val="20"/>
                <w:szCs w:val="20"/>
              </w:rPr>
              <w:t>Nokia</w:t>
            </w:r>
          </w:p>
        </w:tc>
        <w:tc>
          <w:tcPr>
            <w:tcW w:w="1031"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734B4EE8" w14:textId="77777777" w:rsidR="001926F1" w:rsidRPr="001926F1" w:rsidRDefault="001926F1" w:rsidP="001926F1">
            <w:pPr>
              <w:spacing w:line="256" w:lineRule="auto"/>
              <w:jc w:val="center"/>
              <w:cnfStyle w:val="000000100000" w:firstRow="0" w:lastRow="0" w:firstColumn="0" w:lastColumn="0" w:oddVBand="0" w:evenVBand="0" w:oddHBand="1" w:evenHBand="0" w:firstRowFirstColumn="0" w:firstRowLastColumn="0" w:lastRowFirstColumn="0" w:lastRowLastColumn="0"/>
              <w:rPr>
                <w:rFonts w:ascii="Calibri" w:hAnsi="Calibri"/>
              </w:rPr>
            </w:pPr>
            <w:r w:rsidRPr="001926F1">
              <w:rPr>
                <w:rFonts w:eastAsia="Arial"/>
                <w:color w:val="000000" w:themeColor="text1"/>
                <w:sz w:val="20"/>
                <w:szCs w:val="20"/>
              </w:rPr>
              <w:t>X</w:t>
            </w:r>
          </w:p>
        </w:tc>
        <w:tc>
          <w:tcPr>
            <w:tcW w:w="103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2B1F16AA" w14:textId="77777777" w:rsidR="001926F1" w:rsidRPr="001926F1" w:rsidRDefault="001926F1" w:rsidP="001926F1">
            <w:pPr>
              <w:spacing w:line="256" w:lineRule="auto"/>
              <w:jc w:val="center"/>
              <w:cnfStyle w:val="000000100000" w:firstRow="0" w:lastRow="0" w:firstColumn="0" w:lastColumn="0" w:oddVBand="0" w:evenVBand="0" w:oddHBand="1" w:evenHBand="0" w:firstRowFirstColumn="0" w:firstRowLastColumn="0" w:lastRowFirstColumn="0" w:lastRowLastColumn="0"/>
              <w:rPr>
                <w:rFonts w:eastAsia="Arial"/>
                <w:color w:val="000000" w:themeColor="text1"/>
                <w:sz w:val="20"/>
                <w:szCs w:val="20"/>
              </w:rPr>
            </w:pPr>
            <w:r w:rsidRPr="001926F1">
              <w:rPr>
                <w:rFonts w:eastAsia="Arial"/>
                <w:color w:val="000000" w:themeColor="text1"/>
                <w:sz w:val="20"/>
                <w:szCs w:val="20"/>
              </w:rPr>
              <w:t>X</w:t>
            </w:r>
          </w:p>
        </w:tc>
      </w:tr>
      <w:tr w:rsidR="001926F1" w:rsidRPr="001926F1" w14:paraId="34AB167B" w14:textId="77777777">
        <w:trPr>
          <w:trHeight w:val="165"/>
        </w:trPr>
        <w:tc>
          <w:tcPr>
            <w:cnfStyle w:val="001000000000" w:firstRow="0" w:lastRow="0" w:firstColumn="1" w:lastColumn="0" w:oddVBand="0" w:evenVBand="0" w:oddHBand="0" w:evenHBand="0" w:firstRowFirstColumn="0" w:firstRowLastColumn="0" w:lastRowFirstColumn="0" w:lastRowLastColumn="0"/>
            <w:tcW w:w="244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5E4ACBCF" w14:textId="77777777" w:rsidR="001926F1" w:rsidRPr="001926F1" w:rsidRDefault="001926F1" w:rsidP="001926F1">
            <w:pPr>
              <w:spacing w:line="256" w:lineRule="auto"/>
              <w:jc w:val="center"/>
              <w:rPr>
                <w:rFonts w:ascii="Calibri" w:hAnsi="Calibri"/>
              </w:rPr>
            </w:pPr>
            <w:r w:rsidRPr="001926F1">
              <w:rPr>
                <w:rFonts w:ascii="Aptos Narrow" w:eastAsia="Aptos Narrow" w:hAnsi="Aptos Narrow" w:cs="Aptos Narrow"/>
                <w:color w:val="000000" w:themeColor="text1"/>
                <w:sz w:val="20"/>
                <w:szCs w:val="20"/>
              </w:rPr>
              <w:t>Biswajit Das</w:t>
            </w:r>
          </w:p>
        </w:tc>
        <w:tc>
          <w:tcPr>
            <w:tcW w:w="3677"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7679A5AE" w14:textId="77777777" w:rsidR="001926F1" w:rsidRPr="001926F1" w:rsidRDefault="001926F1" w:rsidP="001926F1">
            <w:pPr>
              <w:spacing w:line="256" w:lineRule="auto"/>
              <w:jc w:val="center"/>
              <w:cnfStyle w:val="000000000000" w:firstRow="0" w:lastRow="0" w:firstColumn="0" w:lastColumn="0" w:oddVBand="0" w:evenVBand="0" w:oddHBand="0" w:evenHBand="0" w:firstRowFirstColumn="0" w:firstRowLastColumn="0" w:lastRowFirstColumn="0" w:lastRowLastColumn="0"/>
              <w:rPr>
                <w:rFonts w:ascii="Calibri" w:hAnsi="Calibri"/>
              </w:rPr>
            </w:pPr>
            <w:r w:rsidRPr="001926F1">
              <w:rPr>
                <w:rFonts w:eastAsia="Arial"/>
                <w:sz w:val="20"/>
                <w:szCs w:val="20"/>
              </w:rPr>
              <w:t>Philips</w:t>
            </w:r>
          </w:p>
        </w:tc>
        <w:tc>
          <w:tcPr>
            <w:tcW w:w="1031"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33D5EA1D" w14:textId="77777777" w:rsidR="001926F1" w:rsidRPr="001926F1" w:rsidRDefault="001926F1" w:rsidP="001926F1">
            <w:pPr>
              <w:tabs>
                <w:tab w:val="left" w:pos="1002"/>
              </w:tabs>
              <w:spacing w:line="256" w:lineRule="auto"/>
              <w:jc w:val="center"/>
              <w:cnfStyle w:val="000000000000" w:firstRow="0" w:lastRow="0" w:firstColumn="0" w:lastColumn="0" w:oddVBand="0" w:evenVBand="0" w:oddHBand="0" w:evenHBand="0" w:firstRowFirstColumn="0" w:firstRowLastColumn="0" w:lastRowFirstColumn="0" w:lastRowLastColumn="0"/>
              <w:rPr>
                <w:rFonts w:ascii="Calibri" w:hAnsi="Calibri"/>
              </w:rPr>
            </w:pPr>
            <w:r w:rsidRPr="001926F1">
              <w:rPr>
                <w:rFonts w:eastAsia="Arial"/>
                <w:sz w:val="20"/>
                <w:szCs w:val="20"/>
              </w:rPr>
              <w:t>X</w:t>
            </w:r>
          </w:p>
        </w:tc>
        <w:tc>
          <w:tcPr>
            <w:tcW w:w="103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30833593" w14:textId="77777777" w:rsidR="001926F1" w:rsidRPr="001926F1" w:rsidRDefault="001926F1" w:rsidP="001926F1">
            <w:pPr>
              <w:spacing w:line="256" w:lineRule="auto"/>
              <w:jc w:val="center"/>
              <w:cnfStyle w:val="000000000000" w:firstRow="0" w:lastRow="0" w:firstColumn="0" w:lastColumn="0" w:oddVBand="0" w:evenVBand="0" w:oddHBand="0" w:evenHBand="0" w:firstRowFirstColumn="0" w:firstRowLastColumn="0" w:lastRowFirstColumn="0" w:lastRowLastColumn="0"/>
              <w:rPr>
                <w:rFonts w:eastAsia="Arial"/>
                <w:sz w:val="20"/>
                <w:szCs w:val="20"/>
              </w:rPr>
            </w:pPr>
            <w:r w:rsidRPr="001926F1">
              <w:rPr>
                <w:rFonts w:eastAsia="Arial"/>
                <w:sz w:val="20"/>
                <w:szCs w:val="20"/>
              </w:rPr>
              <w:t>X</w:t>
            </w:r>
          </w:p>
        </w:tc>
      </w:tr>
      <w:tr w:rsidR="001926F1" w:rsidRPr="001926F1" w14:paraId="6A5D2817" w14:textId="77777777">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244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228A2A80" w14:textId="77777777" w:rsidR="001926F1" w:rsidRPr="001926F1" w:rsidRDefault="001926F1" w:rsidP="001926F1">
            <w:pPr>
              <w:spacing w:line="256" w:lineRule="auto"/>
              <w:jc w:val="center"/>
              <w:rPr>
                <w:rFonts w:ascii="Calibri" w:hAnsi="Calibri"/>
              </w:rPr>
            </w:pPr>
            <w:r w:rsidRPr="001926F1">
              <w:rPr>
                <w:rFonts w:ascii="Aptos Narrow" w:eastAsia="Aptos Narrow" w:hAnsi="Aptos Narrow" w:cs="Aptos Narrow"/>
                <w:color w:val="000000" w:themeColor="text1"/>
                <w:sz w:val="20"/>
                <w:szCs w:val="20"/>
              </w:rPr>
              <w:t>Brian Lee</w:t>
            </w:r>
          </w:p>
        </w:tc>
        <w:tc>
          <w:tcPr>
            <w:tcW w:w="3677"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298D44B9" w14:textId="77777777" w:rsidR="001926F1" w:rsidRPr="001926F1" w:rsidRDefault="001926F1" w:rsidP="001926F1">
            <w:pPr>
              <w:spacing w:line="256" w:lineRule="auto"/>
              <w:jc w:val="center"/>
              <w:cnfStyle w:val="000000100000" w:firstRow="0" w:lastRow="0" w:firstColumn="0" w:lastColumn="0" w:oddVBand="0" w:evenVBand="0" w:oddHBand="1" w:evenHBand="0" w:firstRowFirstColumn="0" w:firstRowLastColumn="0" w:lastRowFirstColumn="0" w:lastRowLastColumn="0"/>
              <w:rPr>
                <w:rFonts w:ascii="Calibri" w:hAnsi="Calibri"/>
              </w:rPr>
            </w:pPr>
            <w:r w:rsidRPr="001926F1">
              <w:rPr>
                <w:rFonts w:eastAsia="Arial"/>
                <w:color w:val="000000" w:themeColor="text1"/>
                <w:sz w:val="20"/>
                <w:szCs w:val="20"/>
              </w:rPr>
              <w:t>Dolby</w:t>
            </w:r>
          </w:p>
        </w:tc>
        <w:tc>
          <w:tcPr>
            <w:tcW w:w="1031"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2B9226FA" w14:textId="77777777" w:rsidR="001926F1" w:rsidRPr="001926F1" w:rsidRDefault="001926F1" w:rsidP="001926F1">
            <w:pPr>
              <w:tabs>
                <w:tab w:val="left" w:pos="1002"/>
              </w:tabs>
              <w:spacing w:line="256" w:lineRule="auto"/>
              <w:jc w:val="center"/>
              <w:cnfStyle w:val="000000100000" w:firstRow="0" w:lastRow="0" w:firstColumn="0" w:lastColumn="0" w:oddVBand="0" w:evenVBand="0" w:oddHBand="1" w:evenHBand="0" w:firstRowFirstColumn="0" w:firstRowLastColumn="0" w:lastRowFirstColumn="0" w:lastRowLastColumn="0"/>
              <w:rPr>
                <w:rFonts w:ascii="Calibri" w:hAnsi="Calibri"/>
              </w:rPr>
            </w:pPr>
            <w:r w:rsidRPr="001926F1">
              <w:rPr>
                <w:rFonts w:eastAsia="Arial"/>
                <w:color w:val="000000" w:themeColor="text1"/>
                <w:sz w:val="20"/>
                <w:szCs w:val="20"/>
              </w:rPr>
              <w:t>X</w:t>
            </w:r>
          </w:p>
        </w:tc>
        <w:tc>
          <w:tcPr>
            <w:tcW w:w="103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20EE2063" w14:textId="77777777" w:rsidR="001926F1" w:rsidRPr="001926F1" w:rsidRDefault="001926F1" w:rsidP="001926F1">
            <w:pPr>
              <w:spacing w:line="256" w:lineRule="auto"/>
              <w:jc w:val="center"/>
              <w:cnfStyle w:val="000000100000" w:firstRow="0" w:lastRow="0" w:firstColumn="0" w:lastColumn="0" w:oddVBand="0" w:evenVBand="0" w:oddHBand="1" w:evenHBand="0" w:firstRowFirstColumn="0" w:firstRowLastColumn="0" w:lastRowFirstColumn="0" w:lastRowLastColumn="0"/>
              <w:rPr>
                <w:rFonts w:eastAsia="Arial"/>
                <w:color w:val="000000" w:themeColor="text1"/>
                <w:sz w:val="20"/>
                <w:szCs w:val="20"/>
              </w:rPr>
            </w:pPr>
            <w:r w:rsidRPr="001926F1">
              <w:rPr>
                <w:rFonts w:eastAsia="Arial"/>
                <w:color w:val="000000" w:themeColor="text1"/>
                <w:sz w:val="20"/>
                <w:szCs w:val="20"/>
              </w:rPr>
              <w:t>X</w:t>
            </w:r>
          </w:p>
        </w:tc>
      </w:tr>
      <w:tr w:rsidR="001926F1" w:rsidRPr="001926F1" w14:paraId="04AD5A1F" w14:textId="77777777">
        <w:trPr>
          <w:trHeight w:val="165"/>
        </w:trPr>
        <w:tc>
          <w:tcPr>
            <w:cnfStyle w:val="001000000000" w:firstRow="0" w:lastRow="0" w:firstColumn="1" w:lastColumn="0" w:oddVBand="0" w:evenVBand="0" w:oddHBand="0" w:evenHBand="0" w:firstRowFirstColumn="0" w:firstRowLastColumn="0" w:lastRowFirstColumn="0" w:lastRowLastColumn="0"/>
            <w:tcW w:w="244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12D7E80E" w14:textId="77777777" w:rsidR="001926F1" w:rsidRPr="001926F1" w:rsidRDefault="001926F1" w:rsidP="001926F1">
            <w:pPr>
              <w:spacing w:line="256" w:lineRule="auto"/>
              <w:jc w:val="center"/>
              <w:rPr>
                <w:rFonts w:ascii="Calibri" w:hAnsi="Calibri"/>
              </w:rPr>
            </w:pPr>
            <w:r w:rsidRPr="001926F1">
              <w:rPr>
                <w:rFonts w:ascii="Aptos Narrow" w:eastAsia="Aptos Narrow" w:hAnsi="Aptos Narrow" w:cs="Aptos Narrow"/>
                <w:color w:val="000000" w:themeColor="text1"/>
                <w:sz w:val="20"/>
                <w:szCs w:val="20"/>
              </w:rPr>
              <w:t>Bruhn, Stefan</w:t>
            </w:r>
          </w:p>
        </w:tc>
        <w:tc>
          <w:tcPr>
            <w:tcW w:w="3677"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7FEE1190" w14:textId="77777777" w:rsidR="001926F1" w:rsidRPr="001926F1" w:rsidRDefault="001926F1" w:rsidP="001926F1">
            <w:pPr>
              <w:spacing w:line="256" w:lineRule="auto"/>
              <w:jc w:val="center"/>
              <w:cnfStyle w:val="000000000000" w:firstRow="0" w:lastRow="0" w:firstColumn="0" w:lastColumn="0" w:oddVBand="0" w:evenVBand="0" w:oddHBand="0" w:evenHBand="0" w:firstRowFirstColumn="0" w:firstRowLastColumn="0" w:lastRowFirstColumn="0" w:lastRowLastColumn="0"/>
              <w:rPr>
                <w:rFonts w:ascii="Calibri" w:hAnsi="Calibri"/>
              </w:rPr>
            </w:pPr>
            <w:r w:rsidRPr="001926F1">
              <w:rPr>
                <w:rFonts w:eastAsia="Arial"/>
                <w:sz w:val="20"/>
                <w:szCs w:val="20"/>
              </w:rPr>
              <w:t>Dolby</w:t>
            </w:r>
          </w:p>
        </w:tc>
        <w:tc>
          <w:tcPr>
            <w:tcW w:w="1031"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6B24AF28" w14:textId="77777777" w:rsidR="001926F1" w:rsidRPr="001926F1" w:rsidRDefault="001926F1" w:rsidP="001926F1">
            <w:pPr>
              <w:tabs>
                <w:tab w:val="left" w:pos="1002"/>
              </w:tabs>
              <w:spacing w:line="256" w:lineRule="auto"/>
              <w:jc w:val="center"/>
              <w:cnfStyle w:val="000000000000" w:firstRow="0" w:lastRow="0" w:firstColumn="0" w:lastColumn="0" w:oddVBand="0" w:evenVBand="0" w:oddHBand="0" w:evenHBand="0" w:firstRowFirstColumn="0" w:firstRowLastColumn="0" w:lastRowFirstColumn="0" w:lastRowLastColumn="0"/>
              <w:rPr>
                <w:rFonts w:ascii="Calibri" w:hAnsi="Calibri"/>
              </w:rPr>
            </w:pPr>
            <w:r w:rsidRPr="001926F1">
              <w:rPr>
                <w:rFonts w:eastAsia="Arial"/>
                <w:sz w:val="20"/>
                <w:szCs w:val="20"/>
              </w:rPr>
              <w:t>X</w:t>
            </w:r>
          </w:p>
        </w:tc>
        <w:tc>
          <w:tcPr>
            <w:tcW w:w="103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79607675" w14:textId="77777777" w:rsidR="001926F1" w:rsidRPr="001926F1" w:rsidRDefault="001926F1" w:rsidP="001926F1">
            <w:pPr>
              <w:spacing w:line="256" w:lineRule="auto"/>
              <w:jc w:val="center"/>
              <w:cnfStyle w:val="000000000000" w:firstRow="0" w:lastRow="0" w:firstColumn="0" w:lastColumn="0" w:oddVBand="0" w:evenVBand="0" w:oddHBand="0" w:evenHBand="0" w:firstRowFirstColumn="0" w:firstRowLastColumn="0" w:lastRowFirstColumn="0" w:lastRowLastColumn="0"/>
              <w:rPr>
                <w:rFonts w:eastAsia="Arial"/>
                <w:sz w:val="20"/>
                <w:szCs w:val="20"/>
              </w:rPr>
            </w:pPr>
            <w:r w:rsidRPr="001926F1">
              <w:rPr>
                <w:rFonts w:eastAsia="Arial"/>
                <w:sz w:val="20"/>
                <w:szCs w:val="20"/>
              </w:rPr>
              <w:t>X</w:t>
            </w:r>
          </w:p>
        </w:tc>
      </w:tr>
      <w:tr w:rsidR="001926F1" w:rsidRPr="001926F1" w14:paraId="50DBE5A8" w14:textId="77777777">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244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0967153B" w14:textId="77777777" w:rsidR="001926F1" w:rsidRPr="001926F1" w:rsidRDefault="001926F1" w:rsidP="001926F1">
            <w:pPr>
              <w:spacing w:line="256" w:lineRule="auto"/>
              <w:jc w:val="center"/>
              <w:rPr>
                <w:rFonts w:ascii="Calibri" w:hAnsi="Calibri"/>
              </w:rPr>
            </w:pPr>
            <w:r w:rsidRPr="001926F1">
              <w:rPr>
                <w:rFonts w:ascii="Aptos Narrow" w:eastAsia="Aptos Narrow" w:hAnsi="Aptos Narrow" w:cs="Aptos Narrow"/>
                <w:color w:val="000000" w:themeColor="text1"/>
                <w:sz w:val="20"/>
                <w:szCs w:val="20"/>
              </w:rPr>
              <w:t>Döhla, Stefan</w:t>
            </w:r>
          </w:p>
        </w:tc>
        <w:tc>
          <w:tcPr>
            <w:tcW w:w="3677"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52A6343A" w14:textId="77777777" w:rsidR="001926F1" w:rsidRPr="001926F1" w:rsidRDefault="001926F1" w:rsidP="001926F1">
            <w:pPr>
              <w:spacing w:line="256" w:lineRule="auto"/>
              <w:jc w:val="center"/>
              <w:cnfStyle w:val="000000100000" w:firstRow="0" w:lastRow="0" w:firstColumn="0" w:lastColumn="0" w:oddVBand="0" w:evenVBand="0" w:oddHBand="1" w:evenHBand="0" w:firstRowFirstColumn="0" w:firstRowLastColumn="0" w:lastRowFirstColumn="0" w:lastRowLastColumn="0"/>
              <w:rPr>
                <w:rFonts w:ascii="Calibri" w:hAnsi="Calibri"/>
              </w:rPr>
            </w:pPr>
            <w:r w:rsidRPr="001926F1">
              <w:rPr>
                <w:rFonts w:eastAsia="Arial"/>
                <w:color w:val="000000" w:themeColor="text1"/>
                <w:sz w:val="20"/>
                <w:szCs w:val="20"/>
              </w:rPr>
              <w:t>Fraunhofer IIS</w:t>
            </w:r>
          </w:p>
        </w:tc>
        <w:tc>
          <w:tcPr>
            <w:tcW w:w="1031"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4D2E6CF6" w14:textId="77777777" w:rsidR="001926F1" w:rsidRPr="001926F1" w:rsidRDefault="001926F1" w:rsidP="001926F1">
            <w:pPr>
              <w:tabs>
                <w:tab w:val="left" w:pos="1002"/>
              </w:tabs>
              <w:spacing w:line="256" w:lineRule="auto"/>
              <w:jc w:val="center"/>
              <w:cnfStyle w:val="000000100000" w:firstRow="0" w:lastRow="0" w:firstColumn="0" w:lastColumn="0" w:oddVBand="0" w:evenVBand="0" w:oddHBand="1" w:evenHBand="0" w:firstRowFirstColumn="0" w:firstRowLastColumn="0" w:lastRowFirstColumn="0" w:lastRowLastColumn="0"/>
              <w:rPr>
                <w:rFonts w:ascii="Calibri" w:hAnsi="Calibri"/>
              </w:rPr>
            </w:pPr>
            <w:r w:rsidRPr="001926F1">
              <w:rPr>
                <w:rFonts w:eastAsia="Arial"/>
                <w:color w:val="000000" w:themeColor="text1"/>
                <w:sz w:val="20"/>
                <w:szCs w:val="20"/>
              </w:rPr>
              <w:t>X</w:t>
            </w:r>
          </w:p>
        </w:tc>
        <w:tc>
          <w:tcPr>
            <w:tcW w:w="103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0916F5AF" w14:textId="77777777" w:rsidR="001926F1" w:rsidRPr="001926F1" w:rsidRDefault="001926F1" w:rsidP="001926F1">
            <w:pPr>
              <w:spacing w:line="256" w:lineRule="auto"/>
              <w:jc w:val="center"/>
              <w:cnfStyle w:val="000000100000" w:firstRow="0" w:lastRow="0" w:firstColumn="0" w:lastColumn="0" w:oddVBand="0" w:evenVBand="0" w:oddHBand="1" w:evenHBand="0" w:firstRowFirstColumn="0" w:firstRowLastColumn="0" w:lastRowFirstColumn="0" w:lastRowLastColumn="0"/>
              <w:rPr>
                <w:rFonts w:eastAsia="Arial"/>
                <w:color w:val="000000" w:themeColor="text1"/>
                <w:sz w:val="20"/>
                <w:szCs w:val="20"/>
              </w:rPr>
            </w:pPr>
            <w:r w:rsidRPr="001926F1">
              <w:rPr>
                <w:rFonts w:eastAsia="Arial"/>
                <w:color w:val="000000" w:themeColor="text1"/>
                <w:sz w:val="20"/>
                <w:szCs w:val="20"/>
              </w:rPr>
              <w:t>X</w:t>
            </w:r>
          </w:p>
        </w:tc>
      </w:tr>
      <w:tr w:rsidR="001926F1" w:rsidRPr="001926F1" w14:paraId="28E19D85" w14:textId="77777777">
        <w:trPr>
          <w:trHeight w:val="165"/>
        </w:trPr>
        <w:tc>
          <w:tcPr>
            <w:cnfStyle w:val="001000000000" w:firstRow="0" w:lastRow="0" w:firstColumn="1" w:lastColumn="0" w:oddVBand="0" w:evenVBand="0" w:oddHBand="0" w:evenHBand="0" w:firstRowFirstColumn="0" w:firstRowLastColumn="0" w:lastRowFirstColumn="0" w:lastRowLastColumn="0"/>
            <w:tcW w:w="244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1F0648E2" w14:textId="77777777" w:rsidR="001926F1" w:rsidRPr="001926F1" w:rsidRDefault="001926F1" w:rsidP="001926F1">
            <w:pPr>
              <w:spacing w:line="256" w:lineRule="auto"/>
              <w:jc w:val="center"/>
              <w:rPr>
                <w:rFonts w:ascii="Calibri" w:hAnsi="Calibri"/>
              </w:rPr>
            </w:pPr>
            <w:r w:rsidRPr="001926F1">
              <w:rPr>
                <w:rFonts w:ascii="Aptos Narrow" w:eastAsia="Aptos Narrow" w:hAnsi="Aptos Narrow" w:cs="Aptos Narrow"/>
                <w:color w:val="000000" w:themeColor="text1"/>
                <w:sz w:val="20"/>
                <w:szCs w:val="20"/>
              </w:rPr>
              <w:t>Ehara Hiroyuki</w:t>
            </w:r>
          </w:p>
        </w:tc>
        <w:tc>
          <w:tcPr>
            <w:tcW w:w="3677"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4F26BA53" w14:textId="77777777" w:rsidR="001926F1" w:rsidRPr="001926F1" w:rsidRDefault="001926F1" w:rsidP="001926F1">
            <w:pPr>
              <w:spacing w:line="256" w:lineRule="auto"/>
              <w:jc w:val="center"/>
              <w:cnfStyle w:val="000000000000" w:firstRow="0" w:lastRow="0" w:firstColumn="0" w:lastColumn="0" w:oddVBand="0" w:evenVBand="0" w:oddHBand="0" w:evenHBand="0" w:firstRowFirstColumn="0" w:firstRowLastColumn="0" w:lastRowFirstColumn="0" w:lastRowLastColumn="0"/>
              <w:rPr>
                <w:rFonts w:ascii="Calibri" w:hAnsi="Calibri"/>
              </w:rPr>
            </w:pPr>
            <w:r w:rsidRPr="001926F1">
              <w:rPr>
                <w:rFonts w:eastAsia="Arial"/>
                <w:color w:val="000000" w:themeColor="text1"/>
                <w:sz w:val="20"/>
                <w:szCs w:val="20"/>
              </w:rPr>
              <w:t>Panasonic</w:t>
            </w:r>
          </w:p>
        </w:tc>
        <w:tc>
          <w:tcPr>
            <w:tcW w:w="1031"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1BC6F326" w14:textId="77777777" w:rsidR="001926F1" w:rsidRPr="001926F1" w:rsidRDefault="001926F1" w:rsidP="001926F1">
            <w:pPr>
              <w:tabs>
                <w:tab w:val="left" w:pos="1002"/>
              </w:tabs>
              <w:spacing w:line="256" w:lineRule="auto"/>
              <w:jc w:val="center"/>
              <w:cnfStyle w:val="000000000000" w:firstRow="0" w:lastRow="0" w:firstColumn="0" w:lastColumn="0" w:oddVBand="0" w:evenVBand="0" w:oddHBand="0" w:evenHBand="0" w:firstRowFirstColumn="0" w:firstRowLastColumn="0" w:lastRowFirstColumn="0" w:lastRowLastColumn="0"/>
              <w:rPr>
                <w:rFonts w:ascii="Calibri" w:hAnsi="Calibri"/>
              </w:rPr>
            </w:pPr>
            <w:r w:rsidRPr="001926F1">
              <w:rPr>
                <w:rFonts w:eastAsia="Arial"/>
                <w:color w:val="000000" w:themeColor="text1"/>
                <w:sz w:val="20"/>
                <w:szCs w:val="20"/>
              </w:rPr>
              <w:t>X</w:t>
            </w:r>
          </w:p>
        </w:tc>
        <w:tc>
          <w:tcPr>
            <w:tcW w:w="103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3A6AA8FC" w14:textId="77777777" w:rsidR="001926F1" w:rsidRPr="001926F1" w:rsidRDefault="001926F1" w:rsidP="001926F1">
            <w:pPr>
              <w:spacing w:line="256" w:lineRule="auto"/>
              <w:jc w:val="center"/>
              <w:cnfStyle w:val="000000000000" w:firstRow="0" w:lastRow="0" w:firstColumn="0" w:lastColumn="0" w:oddVBand="0" w:evenVBand="0" w:oddHBand="0" w:evenHBand="0" w:firstRowFirstColumn="0" w:firstRowLastColumn="0" w:lastRowFirstColumn="0" w:lastRowLastColumn="0"/>
              <w:rPr>
                <w:rFonts w:eastAsia="Arial"/>
                <w:color w:val="000000" w:themeColor="text1"/>
                <w:sz w:val="20"/>
                <w:szCs w:val="20"/>
              </w:rPr>
            </w:pPr>
            <w:r w:rsidRPr="001926F1">
              <w:rPr>
                <w:rFonts w:eastAsia="Arial"/>
                <w:color w:val="000000" w:themeColor="text1"/>
                <w:sz w:val="20"/>
                <w:szCs w:val="20"/>
              </w:rPr>
              <w:t xml:space="preserve">  </w:t>
            </w:r>
          </w:p>
        </w:tc>
      </w:tr>
      <w:tr w:rsidR="001926F1" w:rsidRPr="001926F1" w14:paraId="460F547B" w14:textId="77777777">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244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7264C637" w14:textId="77777777" w:rsidR="001926F1" w:rsidRPr="001926F1" w:rsidRDefault="001926F1" w:rsidP="001926F1">
            <w:pPr>
              <w:spacing w:line="256" w:lineRule="auto"/>
              <w:jc w:val="center"/>
              <w:rPr>
                <w:rFonts w:ascii="Calibri" w:hAnsi="Calibri"/>
              </w:rPr>
            </w:pPr>
            <w:r w:rsidRPr="001926F1">
              <w:rPr>
                <w:rFonts w:ascii="Aptos Narrow" w:eastAsia="Aptos Narrow" w:hAnsi="Aptos Narrow" w:cs="Aptos Narrow"/>
                <w:color w:val="000000" w:themeColor="text1"/>
                <w:sz w:val="20"/>
                <w:szCs w:val="20"/>
              </w:rPr>
              <w:t>Elmira Ramazanirend</w:t>
            </w:r>
          </w:p>
        </w:tc>
        <w:tc>
          <w:tcPr>
            <w:tcW w:w="3677"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1F151016" w14:textId="77777777" w:rsidR="001926F1" w:rsidRPr="001926F1" w:rsidRDefault="001926F1" w:rsidP="001926F1">
            <w:pPr>
              <w:spacing w:line="256" w:lineRule="auto"/>
              <w:jc w:val="center"/>
              <w:cnfStyle w:val="000000100000" w:firstRow="0" w:lastRow="0" w:firstColumn="0" w:lastColumn="0" w:oddVBand="0" w:evenVBand="0" w:oddHBand="1" w:evenHBand="0" w:firstRowFirstColumn="0" w:firstRowLastColumn="0" w:lastRowFirstColumn="0" w:lastRowLastColumn="0"/>
              <w:rPr>
                <w:rFonts w:ascii="Calibri" w:hAnsi="Calibri"/>
              </w:rPr>
            </w:pPr>
            <w:r w:rsidRPr="001926F1">
              <w:rPr>
                <w:rFonts w:eastAsia="Arial"/>
                <w:sz w:val="20"/>
                <w:szCs w:val="20"/>
              </w:rPr>
              <w:t>Vodafone</w:t>
            </w:r>
          </w:p>
        </w:tc>
        <w:tc>
          <w:tcPr>
            <w:tcW w:w="1031"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0616E93F" w14:textId="77777777" w:rsidR="001926F1" w:rsidRPr="001926F1" w:rsidRDefault="001926F1" w:rsidP="001926F1">
            <w:pPr>
              <w:tabs>
                <w:tab w:val="left" w:pos="1002"/>
              </w:tabs>
              <w:spacing w:line="256" w:lineRule="auto"/>
              <w:jc w:val="center"/>
              <w:cnfStyle w:val="000000100000" w:firstRow="0" w:lastRow="0" w:firstColumn="0" w:lastColumn="0" w:oddVBand="0" w:evenVBand="0" w:oddHBand="1" w:evenHBand="0" w:firstRowFirstColumn="0" w:firstRowLastColumn="0" w:lastRowFirstColumn="0" w:lastRowLastColumn="0"/>
              <w:rPr>
                <w:rFonts w:ascii="Calibri" w:hAnsi="Calibri"/>
              </w:rPr>
            </w:pPr>
            <w:r w:rsidRPr="001926F1">
              <w:rPr>
                <w:rFonts w:eastAsia="Arial"/>
                <w:sz w:val="20"/>
                <w:szCs w:val="20"/>
              </w:rPr>
              <w:t>X</w:t>
            </w:r>
          </w:p>
        </w:tc>
        <w:tc>
          <w:tcPr>
            <w:tcW w:w="103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37FED3C7" w14:textId="77777777" w:rsidR="001926F1" w:rsidRPr="001926F1" w:rsidRDefault="001926F1" w:rsidP="001926F1">
            <w:pPr>
              <w:spacing w:line="256" w:lineRule="auto"/>
              <w:jc w:val="center"/>
              <w:cnfStyle w:val="000000100000" w:firstRow="0" w:lastRow="0" w:firstColumn="0" w:lastColumn="0" w:oddVBand="0" w:evenVBand="0" w:oddHBand="1" w:evenHBand="0" w:firstRowFirstColumn="0" w:firstRowLastColumn="0" w:lastRowFirstColumn="0" w:lastRowLastColumn="0"/>
              <w:rPr>
                <w:rFonts w:eastAsia="Arial"/>
                <w:sz w:val="20"/>
                <w:szCs w:val="20"/>
              </w:rPr>
            </w:pPr>
            <w:r w:rsidRPr="001926F1">
              <w:rPr>
                <w:rFonts w:eastAsia="Arial"/>
                <w:sz w:val="20"/>
                <w:szCs w:val="20"/>
              </w:rPr>
              <w:t xml:space="preserve">  </w:t>
            </w:r>
          </w:p>
        </w:tc>
      </w:tr>
      <w:tr w:rsidR="001926F1" w:rsidRPr="001926F1" w14:paraId="34E597CC" w14:textId="77777777">
        <w:trPr>
          <w:trHeight w:val="165"/>
        </w:trPr>
        <w:tc>
          <w:tcPr>
            <w:cnfStyle w:val="001000000000" w:firstRow="0" w:lastRow="0" w:firstColumn="1" w:lastColumn="0" w:oddVBand="0" w:evenVBand="0" w:oddHBand="0" w:evenHBand="0" w:firstRowFirstColumn="0" w:firstRowLastColumn="0" w:lastRowFirstColumn="0" w:lastRowLastColumn="0"/>
            <w:tcW w:w="244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5528CEB2" w14:textId="77777777" w:rsidR="001926F1" w:rsidRPr="001926F1" w:rsidRDefault="001926F1" w:rsidP="001926F1">
            <w:pPr>
              <w:spacing w:line="256" w:lineRule="auto"/>
              <w:jc w:val="center"/>
              <w:rPr>
                <w:rFonts w:ascii="Calibri" w:hAnsi="Calibri"/>
              </w:rPr>
            </w:pPr>
            <w:r w:rsidRPr="001926F1">
              <w:rPr>
                <w:rFonts w:ascii="Aptos Narrow" w:eastAsia="Aptos Narrow" w:hAnsi="Aptos Narrow" w:cs="Aptos Narrow"/>
                <w:color w:val="000000" w:themeColor="text1"/>
                <w:sz w:val="20"/>
                <w:szCs w:val="20"/>
              </w:rPr>
              <w:t>Erik Norvell</w:t>
            </w:r>
          </w:p>
        </w:tc>
        <w:tc>
          <w:tcPr>
            <w:tcW w:w="3677"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198E5E9B" w14:textId="77777777" w:rsidR="001926F1" w:rsidRPr="001926F1" w:rsidRDefault="001926F1" w:rsidP="001926F1">
            <w:pPr>
              <w:spacing w:line="256" w:lineRule="auto"/>
              <w:jc w:val="center"/>
              <w:cnfStyle w:val="000000000000" w:firstRow="0" w:lastRow="0" w:firstColumn="0" w:lastColumn="0" w:oddVBand="0" w:evenVBand="0" w:oddHBand="0" w:evenHBand="0" w:firstRowFirstColumn="0" w:firstRowLastColumn="0" w:lastRowFirstColumn="0" w:lastRowLastColumn="0"/>
              <w:rPr>
                <w:rFonts w:ascii="Calibri" w:hAnsi="Calibri"/>
              </w:rPr>
            </w:pPr>
            <w:r w:rsidRPr="001926F1">
              <w:rPr>
                <w:rFonts w:eastAsia="Arial"/>
                <w:color w:val="000000" w:themeColor="text1"/>
                <w:sz w:val="20"/>
                <w:szCs w:val="20"/>
              </w:rPr>
              <w:t>Ericsson</w:t>
            </w:r>
          </w:p>
        </w:tc>
        <w:tc>
          <w:tcPr>
            <w:tcW w:w="1031"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05D00EEB" w14:textId="77777777" w:rsidR="001926F1" w:rsidRPr="001926F1" w:rsidRDefault="001926F1" w:rsidP="001926F1">
            <w:pPr>
              <w:tabs>
                <w:tab w:val="left" w:pos="1002"/>
              </w:tabs>
              <w:spacing w:line="256" w:lineRule="auto"/>
              <w:jc w:val="center"/>
              <w:cnfStyle w:val="000000000000" w:firstRow="0" w:lastRow="0" w:firstColumn="0" w:lastColumn="0" w:oddVBand="0" w:evenVBand="0" w:oddHBand="0" w:evenHBand="0" w:firstRowFirstColumn="0" w:firstRowLastColumn="0" w:lastRowFirstColumn="0" w:lastRowLastColumn="0"/>
              <w:rPr>
                <w:rFonts w:ascii="Calibri" w:hAnsi="Calibri"/>
              </w:rPr>
            </w:pPr>
            <w:r w:rsidRPr="001926F1">
              <w:rPr>
                <w:rFonts w:eastAsia="Arial"/>
                <w:color w:val="000000" w:themeColor="text1"/>
                <w:sz w:val="20"/>
                <w:szCs w:val="20"/>
              </w:rPr>
              <w:t>X</w:t>
            </w:r>
          </w:p>
        </w:tc>
        <w:tc>
          <w:tcPr>
            <w:tcW w:w="103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19D9001A" w14:textId="77777777" w:rsidR="001926F1" w:rsidRPr="001926F1" w:rsidRDefault="001926F1" w:rsidP="001926F1">
            <w:pPr>
              <w:spacing w:line="256" w:lineRule="auto"/>
              <w:jc w:val="center"/>
              <w:cnfStyle w:val="000000000000" w:firstRow="0" w:lastRow="0" w:firstColumn="0" w:lastColumn="0" w:oddVBand="0" w:evenVBand="0" w:oddHBand="0" w:evenHBand="0" w:firstRowFirstColumn="0" w:firstRowLastColumn="0" w:lastRowFirstColumn="0" w:lastRowLastColumn="0"/>
              <w:rPr>
                <w:rFonts w:eastAsia="Arial"/>
                <w:color w:val="000000" w:themeColor="text1"/>
                <w:sz w:val="20"/>
                <w:szCs w:val="20"/>
              </w:rPr>
            </w:pPr>
            <w:r w:rsidRPr="001926F1">
              <w:rPr>
                <w:rFonts w:eastAsia="Arial"/>
                <w:color w:val="000000" w:themeColor="text1"/>
                <w:sz w:val="20"/>
                <w:szCs w:val="20"/>
              </w:rPr>
              <w:t>X</w:t>
            </w:r>
          </w:p>
        </w:tc>
      </w:tr>
      <w:tr w:rsidR="001926F1" w:rsidRPr="001926F1" w14:paraId="10A1EBE5" w14:textId="77777777">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244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66FD4958" w14:textId="77777777" w:rsidR="001926F1" w:rsidRPr="001926F1" w:rsidRDefault="001926F1" w:rsidP="001926F1">
            <w:pPr>
              <w:spacing w:line="256" w:lineRule="auto"/>
              <w:jc w:val="center"/>
              <w:rPr>
                <w:rFonts w:ascii="Calibri" w:hAnsi="Calibri"/>
              </w:rPr>
            </w:pPr>
            <w:r w:rsidRPr="001926F1">
              <w:rPr>
                <w:rFonts w:ascii="Aptos Narrow" w:eastAsia="Aptos Narrow" w:hAnsi="Aptos Narrow" w:cs="Aptos Narrow"/>
                <w:color w:val="000000" w:themeColor="text1"/>
                <w:sz w:val="20"/>
                <w:szCs w:val="20"/>
              </w:rPr>
              <w:t>Fotopoulou, Eleni</w:t>
            </w:r>
          </w:p>
        </w:tc>
        <w:tc>
          <w:tcPr>
            <w:tcW w:w="3677"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1DF3A5D0" w14:textId="77777777" w:rsidR="001926F1" w:rsidRPr="001926F1" w:rsidRDefault="001926F1" w:rsidP="001926F1">
            <w:pPr>
              <w:spacing w:line="256" w:lineRule="auto"/>
              <w:jc w:val="center"/>
              <w:cnfStyle w:val="000000100000" w:firstRow="0" w:lastRow="0" w:firstColumn="0" w:lastColumn="0" w:oddVBand="0" w:evenVBand="0" w:oddHBand="1" w:evenHBand="0" w:firstRowFirstColumn="0" w:firstRowLastColumn="0" w:lastRowFirstColumn="0" w:lastRowLastColumn="0"/>
              <w:rPr>
                <w:rFonts w:ascii="Calibri" w:hAnsi="Calibri"/>
              </w:rPr>
            </w:pPr>
            <w:r w:rsidRPr="001926F1">
              <w:rPr>
                <w:rFonts w:eastAsia="Arial"/>
                <w:color w:val="000000" w:themeColor="text1"/>
                <w:sz w:val="20"/>
                <w:szCs w:val="20"/>
              </w:rPr>
              <w:t>Fraunhofer IIS</w:t>
            </w:r>
          </w:p>
        </w:tc>
        <w:tc>
          <w:tcPr>
            <w:tcW w:w="1031"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272CE52B" w14:textId="77777777" w:rsidR="001926F1" w:rsidRPr="001926F1" w:rsidRDefault="001926F1" w:rsidP="001926F1">
            <w:pPr>
              <w:tabs>
                <w:tab w:val="left" w:pos="1002"/>
              </w:tabs>
              <w:spacing w:line="256" w:lineRule="auto"/>
              <w:jc w:val="center"/>
              <w:cnfStyle w:val="000000100000" w:firstRow="0" w:lastRow="0" w:firstColumn="0" w:lastColumn="0" w:oddVBand="0" w:evenVBand="0" w:oddHBand="1" w:evenHBand="0" w:firstRowFirstColumn="0" w:firstRowLastColumn="0" w:lastRowFirstColumn="0" w:lastRowLastColumn="0"/>
              <w:rPr>
                <w:rFonts w:ascii="Calibri" w:hAnsi="Calibri"/>
              </w:rPr>
            </w:pPr>
            <w:r w:rsidRPr="001926F1">
              <w:rPr>
                <w:rFonts w:eastAsia="Arial"/>
                <w:color w:val="000000" w:themeColor="text1"/>
                <w:sz w:val="20"/>
                <w:szCs w:val="20"/>
              </w:rPr>
              <w:t>X</w:t>
            </w:r>
          </w:p>
        </w:tc>
        <w:tc>
          <w:tcPr>
            <w:tcW w:w="103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00607CD7" w14:textId="77777777" w:rsidR="001926F1" w:rsidRPr="001926F1" w:rsidRDefault="001926F1" w:rsidP="001926F1">
            <w:pPr>
              <w:spacing w:line="256" w:lineRule="auto"/>
              <w:jc w:val="center"/>
              <w:cnfStyle w:val="000000100000" w:firstRow="0" w:lastRow="0" w:firstColumn="0" w:lastColumn="0" w:oddVBand="0" w:evenVBand="0" w:oddHBand="1" w:evenHBand="0" w:firstRowFirstColumn="0" w:firstRowLastColumn="0" w:lastRowFirstColumn="0" w:lastRowLastColumn="0"/>
              <w:rPr>
                <w:rFonts w:eastAsia="Arial"/>
                <w:color w:val="000000" w:themeColor="text1"/>
                <w:sz w:val="20"/>
                <w:szCs w:val="20"/>
              </w:rPr>
            </w:pPr>
            <w:r w:rsidRPr="001926F1">
              <w:rPr>
                <w:rFonts w:eastAsia="Arial"/>
                <w:color w:val="000000" w:themeColor="text1"/>
                <w:sz w:val="20"/>
                <w:szCs w:val="20"/>
              </w:rPr>
              <w:t>X</w:t>
            </w:r>
          </w:p>
        </w:tc>
      </w:tr>
      <w:tr w:rsidR="001926F1" w:rsidRPr="001926F1" w14:paraId="270F7DE5" w14:textId="77777777">
        <w:trPr>
          <w:trHeight w:val="165"/>
        </w:trPr>
        <w:tc>
          <w:tcPr>
            <w:cnfStyle w:val="001000000000" w:firstRow="0" w:lastRow="0" w:firstColumn="1" w:lastColumn="0" w:oddVBand="0" w:evenVBand="0" w:oddHBand="0" w:evenHBand="0" w:firstRowFirstColumn="0" w:firstRowLastColumn="0" w:lastRowFirstColumn="0" w:lastRowLastColumn="0"/>
            <w:tcW w:w="244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2EE374FA" w14:textId="77777777" w:rsidR="001926F1" w:rsidRPr="001926F1" w:rsidRDefault="001926F1" w:rsidP="001926F1">
            <w:pPr>
              <w:spacing w:line="256" w:lineRule="auto"/>
              <w:jc w:val="center"/>
              <w:rPr>
                <w:rFonts w:ascii="Calibri" w:hAnsi="Calibri"/>
              </w:rPr>
            </w:pPr>
            <w:r w:rsidRPr="001926F1">
              <w:rPr>
                <w:rFonts w:ascii="Aptos Narrow" w:eastAsia="Aptos Narrow" w:hAnsi="Aptos Narrow" w:cs="Aptos Narrow"/>
                <w:color w:val="000000" w:themeColor="text1"/>
                <w:sz w:val="20"/>
                <w:szCs w:val="20"/>
              </w:rPr>
              <w:t>Gabin, Frederic</w:t>
            </w:r>
          </w:p>
        </w:tc>
        <w:tc>
          <w:tcPr>
            <w:tcW w:w="3677"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670B7949" w14:textId="77777777" w:rsidR="001926F1" w:rsidRPr="001926F1" w:rsidRDefault="001926F1" w:rsidP="001926F1">
            <w:pPr>
              <w:spacing w:line="256" w:lineRule="auto"/>
              <w:jc w:val="center"/>
              <w:cnfStyle w:val="000000000000" w:firstRow="0" w:lastRow="0" w:firstColumn="0" w:lastColumn="0" w:oddVBand="0" w:evenVBand="0" w:oddHBand="0" w:evenHBand="0" w:firstRowFirstColumn="0" w:firstRowLastColumn="0" w:lastRowFirstColumn="0" w:lastRowLastColumn="0"/>
              <w:rPr>
                <w:rFonts w:ascii="Calibri" w:hAnsi="Calibri"/>
              </w:rPr>
            </w:pPr>
            <w:r w:rsidRPr="001926F1">
              <w:rPr>
                <w:rFonts w:eastAsia="Arial"/>
                <w:color w:val="000000" w:themeColor="text1"/>
                <w:sz w:val="20"/>
                <w:szCs w:val="20"/>
              </w:rPr>
              <w:t>Dolby</w:t>
            </w:r>
          </w:p>
        </w:tc>
        <w:tc>
          <w:tcPr>
            <w:tcW w:w="1031"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3E38C91A" w14:textId="77777777" w:rsidR="001926F1" w:rsidRPr="001926F1" w:rsidRDefault="001926F1" w:rsidP="001926F1">
            <w:pPr>
              <w:tabs>
                <w:tab w:val="left" w:pos="1002"/>
              </w:tabs>
              <w:spacing w:line="256" w:lineRule="auto"/>
              <w:jc w:val="center"/>
              <w:cnfStyle w:val="000000000000" w:firstRow="0" w:lastRow="0" w:firstColumn="0" w:lastColumn="0" w:oddVBand="0" w:evenVBand="0" w:oddHBand="0" w:evenHBand="0" w:firstRowFirstColumn="0" w:firstRowLastColumn="0" w:lastRowFirstColumn="0" w:lastRowLastColumn="0"/>
              <w:rPr>
                <w:rFonts w:ascii="Calibri" w:hAnsi="Calibri"/>
              </w:rPr>
            </w:pPr>
            <w:r w:rsidRPr="001926F1">
              <w:rPr>
                <w:rFonts w:eastAsia="Arial"/>
                <w:color w:val="000000" w:themeColor="text1"/>
                <w:sz w:val="20"/>
                <w:szCs w:val="20"/>
              </w:rPr>
              <w:t>X</w:t>
            </w:r>
          </w:p>
        </w:tc>
        <w:tc>
          <w:tcPr>
            <w:tcW w:w="103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2387AD49" w14:textId="77777777" w:rsidR="001926F1" w:rsidRPr="001926F1" w:rsidRDefault="001926F1" w:rsidP="001926F1">
            <w:pPr>
              <w:spacing w:line="256" w:lineRule="auto"/>
              <w:jc w:val="center"/>
              <w:cnfStyle w:val="000000000000" w:firstRow="0" w:lastRow="0" w:firstColumn="0" w:lastColumn="0" w:oddVBand="0" w:evenVBand="0" w:oddHBand="0" w:evenHBand="0" w:firstRowFirstColumn="0" w:firstRowLastColumn="0" w:lastRowFirstColumn="0" w:lastRowLastColumn="0"/>
              <w:rPr>
                <w:rFonts w:eastAsia="Arial"/>
                <w:color w:val="000000" w:themeColor="text1"/>
                <w:sz w:val="20"/>
                <w:szCs w:val="20"/>
              </w:rPr>
            </w:pPr>
            <w:r w:rsidRPr="001926F1">
              <w:rPr>
                <w:rFonts w:eastAsia="Arial"/>
                <w:color w:val="000000" w:themeColor="text1"/>
                <w:sz w:val="20"/>
                <w:szCs w:val="20"/>
              </w:rPr>
              <w:t>X</w:t>
            </w:r>
          </w:p>
        </w:tc>
      </w:tr>
      <w:tr w:rsidR="001926F1" w:rsidRPr="001926F1" w14:paraId="7F9B13F4" w14:textId="77777777">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244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185D92C2" w14:textId="77777777" w:rsidR="001926F1" w:rsidRPr="001926F1" w:rsidRDefault="001926F1" w:rsidP="001926F1">
            <w:pPr>
              <w:spacing w:line="256" w:lineRule="auto"/>
              <w:jc w:val="center"/>
              <w:rPr>
                <w:rFonts w:ascii="Calibri" w:hAnsi="Calibri"/>
              </w:rPr>
            </w:pPr>
            <w:r w:rsidRPr="001926F1">
              <w:rPr>
                <w:rFonts w:ascii="Aptos Narrow" w:eastAsia="Aptos Narrow" w:hAnsi="Aptos Narrow" w:cs="Aptos Narrow"/>
                <w:color w:val="000000" w:themeColor="text1"/>
                <w:sz w:val="20"/>
                <w:szCs w:val="20"/>
              </w:rPr>
              <w:t>Huan-yu Su</w:t>
            </w:r>
          </w:p>
        </w:tc>
        <w:tc>
          <w:tcPr>
            <w:tcW w:w="3677"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58D3EAC7" w14:textId="77777777" w:rsidR="001926F1" w:rsidRPr="001926F1" w:rsidRDefault="001926F1" w:rsidP="001926F1">
            <w:pPr>
              <w:spacing w:line="256" w:lineRule="auto"/>
              <w:jc w:val="center"/>
              <w:cnfStyle w:val="000000100000" w:firstRow="0" w:lastRow="0" w:firstColumn="0" w:lastColumn="0" w:oddVBand="0" w:evenVBand="0" w:oddHBand="1" w:evenHBand="0" w:firstRowFirstColumn="0" w:firstRowLastColumn="0" w:lastRowFirstColumn="0" w:lastRowLastColumn="0"/>
              <w:rPr>
                <w:rFonts w:ascii="Calibri" w:hAnsi="Calibri"/>
              </w:rPr>
            </w:pPr>
            <w:r w:rsidRPr="001926F1">
              <w:rPr>
                <w:rFonts w:eastAsia="Arial"/>
                <w:sz w:val="20"/>
                <w:szCs w:val="20"/>
              </w:rPr>
              <w:t>vivo</w:t>
            </w:r>
          </w:p>
        </w:tc>
        <w:tc>
          <w:tcPr>
            <w:tcW w:w="1031"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54E2A703" w14:textId="77777777" w:rsidR="001926F1" w:rsidRPr="001926F1" w:rsidRDefault="001926F1" w:rsidP="001926F1">
            <w:pPr>
              <w:tabs>
                <w:tab w:val="left" w:pos="1002"/>
              </w:tabs>
              <w:spacing w:line="256" w:lineRule="auto"/>
              <w:jc w:val="center"/>
              <w:cnfStyle w:val="000000100000" w:firstRow="0" w:lastRow="0" w:firstColumn="0" w:lastColumn="0" w:oddVBand="0" w:evenVBand="0" w:oddHBand="1" w:evenHBand="0" w:firstRowFirstColumn="0" w:firstRowLastColumn="0" w:lastRowFirstColumn="0" w:lastRowLastColumn="0"/>
              <w:rPr>
                <w:rFonts w:ascii="Calibri" w:hAnsi="Calibri"/>
              </w:rPr>
            </w:pPr>
            <w:r w:rsidRPr="001926F1">
              <w:rPr>
                <w:rFonts w:eastAsia="Arial"/>
                <w:sz w:val="20"/>
                <w:szCs w:val="20"/>
              </w:rPr>
              <w:t>X</w:t>
            </w:r>
          </w:p>
        </w:tc>
        <w:tc>
          <w:tcPr>
            <w:tcW w:w="103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162E0C50" w14:textId="77777777" w:rsidR="001926F1" w:rsidRPr="001926F1" w:rsidRDefault="001926F1" w:rsidP="001926F1">
            <w:pPr>
              <w:spacing w:line="256" w:lineRule="auto"/>
              <w:jc w:val="center"/>
              <w:cnfStyle w:val="000000100000" w:firstRow="0" w:lastRow="0" w:firstColumn="0" w:lastColumn="0" w:oddVBand="0" w:evenVBand="0" w:oddHBand="1" w:evenHBand="0" w:firstRowFirstColumn="0" w:firstRowLastColumn="0" w:lastRowFirstColumn="0" w:lastRowLastColumn="0"/>
              <w:rPr>
                <w:rFonts w:eastAsia="Arial"/>
                <w:sz w:val="20"/>
                <w:szCs w:val="20"/>
              </w:rPr>
            </w:pPr>
            <w:r w:rsidRPr="001926F1">
              <w:rPr>
                <w:rFonts w:eastAsia="Arial"/>
                <w:sz w:val="20"/>
                <w:szCs w:val="20"/>
              </w:rPr>
              <w:t>X</w:t>
            </w:r>
          </w:p>
        </w:tc>
      </w:tr>
      <w:tr w:rsidR="001926F1" w:rsidRPr="001926F1" w14:paraId="5E068298" w14:textId="77777777">
        <w:trPr>
          <w:trHeight w:val="165"/>
        </w:trPr>
        <w:tc>
          <w:tcPr>
            <w:cnfStyle w:val="001000000000" w:firstRow="0" w:lastRow="0" w:firstColumn="1" w:lastColumn="0" w:oddVBand="0" w:evenVBand="0" w:oddHBand="0" w:evenHBand="0" w:firstRowFirstColumn="0" w:firstRowLastColumn="0" w:lastRowFirstColumn="0" w:lastRowLastColumn="0"/>
            <w:tcW w:w="244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7B596F00" w14:textId="77777777" w:rsidR="001926F1" w:rsidRPr="001926F1" w:rsidRDefault="001926F1" w:rsidP="001926F1">
            <w:pPr>
              <w:spacing w:line="256" w:lineRule="auto"/>
              <w:jc w:val="center"/>
              <w:rPr>
                <w:rFonts w:ascii="Calibri" w:hAnsi="Calibri"/>
              </w:rPr>
            </w:pPr>
            <w:r w:rsidRPr="001926F1">
              <w:rPr>
                <w:rFonts w:ascii="Aptos Narrow" w:eastAsia="Aptos Narrow" w:hAnsi="Aptos Narrow" w:cs="Aptos Narrow"/>
                <w:color w:val="000000" w:themeColor="text1"/>
                <w:sz w:val="20"/>
                <w:szCs w:val="20"/>
              </w:rPr>
              <w:t>Jiawei Li</w:t>
            </w:r>
          </w:p>
        </w:tc>
        <w:tc>
          <w:tcPr>
            <w:tcW w:w="3677"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31043A7A" w14:textId="77777777" w:rsidR="001926F1" w:rsidRPr="001926F1" w:rsidRDefault="001926F1" w:rsidP="001926F1">
            <w:pPr>
              <w:spacing w:line="256" w:lineRule="auto"/>
              <w:jc w:val="center"/>
              <w:cnfStyle w:val="000000000000" w:firstRow="0" w:lastRow="0" w:firstColumn="0" w:lastColumn="0" w:oddVBand="0" w:evenVBand="0" w:oddHBand="0" w:evenHBand="0" w:firstRowFirstColumn="0" w:firstRowLastColumn="0" w:lastRowFirstColumn="0" w:lastRowLastColumn="0"/>
              <w:rPr>
                <w:rFonts w:ascii="Calibri" w:hAnsi="Calibri"/>
              </w:rPr>
            </w:pPr>
            <w:r w:rsidRPr="001926F1">
              <w:rPr>
                <w:rFonts w:eastAsia="Arial"/>
                <w:color w:val="000000" w:themeColor="text1"/>
                <w:sz w:val="20"/>
                <w:szCs w:val="20"/>
              </w:rPr>
              <w:t>Huawei</w:t>
            </w:r>
          </w:p>
        </w:tc>
        <w:tc>
          <w:tcPr>
            <w:tcW w:w="1031"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0A442E52" w14:textId="77777777" w:rsidR="001926F1" w:rsidRPr="001926F1" w:rsidRDefault="001926F1" w:rsidP="001926F1">
            <w:pPr>
              <w:tabs>
                <w:tab w:val="left" w:pos="1002"/>
              </w:tabs>
              <w:spacing w:line="256" w:lineRule="auto"/>
              <w:jc w:val="center"/>
              <w:cnfStyle w:val="000000000000" w:firstRow="0" w:lastRow="0" w:firstColumn="0" w:lastColumn="0" w:oddVBand="0" w:evenVBand="0" w:oddHBand="0" w:evenHBand="0" w:firstRowFirstColumn="0" w:firstRowLastColumn="0" w:lastRowFirstColumn="0" w:lastRowLastColumn="0"/>
              <w:rPr>
                <w:rFonts w:ascii="Calibri" w:hAnsi="Calibri"/>
              </w:rPr>
            </w:pPr>
            <w:r w:rsidRPr="001926F1">
              <w:rPr>
                <w:rFonts w:eastAsia="Arial"/>
                <w:color w:val="000000" w:themeColor="text1"/>
                <w:sz w:val="20"/>
                <w:szCs w:val="20"/>
              </w:rPr>
              <w:t>X</w:t>
            </w:r>
          </w:p>
        </w:tc>
        <w:tc>
          <w:tcPr>
            <w:tcW w:w="103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74B1A4A7" w14:textId="77777777" w:rsidR="001926F1" w:rsidRPr="001926F1" w:rsidRDefault="001926F1" w:rsidP="001926F1">
            <w:pPr>
              <w:spacing w:line="256" w:lineRule="auto"/>
              <w:jc w:val="center"/>
              <w:cnfStyle w:val="000000000000" w:firstRow="0" w:lastRow="0" w:firstColumn="0" w:lastColumn="0" w:oddVBand="0" w:evenVBand="0" w:oddHBand="0" w:evenHBand="0" w:firstRowFirstColumn="0" w:firstRowLastColumn="0" w:lastRowFirstColumn="0" w:lastRowLastColumn="0"/>
              <w:rPr>
                <w:rFonts w:eastAsia="Arial"/>
                <w:color w:val="000000" w:themeColor="text1"/>
                <w:sz w:val="20"/>
                <w:szCs w:val="20"/>
              </w:rPr>
            </w:pPr>
            <w:r w:rsidRPr="001926F1">
              <w:rPr>
                <w:rFonts w:eastAsia="Arial"/>
                <w:color w:val="000000" w:themeColor="text1"/>
                <w:sz w:val="20"/>
                <w:szCs w:val="20"/>
              </w:rPr>
              <w:t>X</w:t>
            </w:r>
          </w:p>
        </w:tc>
      </w:tr>
      <w:tr w:rsidR="001926F1" w:rsidRPr="001926F1" w14:paraId="0AFB4324" w14:textId="77777777">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244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3ACCD8A9" w14:textId="77777777" w:rsidR="001926F1" w:rsidRPr="001926F1" w:rsidRDefault="001926F1" w:rsidP="001926F1">
            <w:pPr>
              <w:spacing w:line="256" w:lineRule="auto"/>
              <w:jc w:val="center"/>
              <w:rPr>
                <w:rFonts w:ascii="Calibri" w:hAnsi="Calibri"/>
              </w:rPr>
            </w:pPr>
            <w:r w:rsidRPr="001926F1">
              <w:rPr>
                <w:rFonts w:ascii="Aptos Narrow" w:eastAsia="Aptos Narrow" w:hAnsi="Aptos Narrow" w:cs="Aptos Narrow"/>
                <w:color w:val="000000" w:themeColor="text1"/>
                <w:sz w:val="20"/>
                <w:szCs w:val="20"/>
              </w:rPr>
              <w:t>Jiayi Xu</w:t>
            </w:r>
          </w:p>
        </w:tc>
        <w:tc>
          <w:tcPr>
            <w:tcW w:w="3677"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5FA0A442" w14:textId="77777777" w:rsidR="001926F1" w:rsidRPr="001926F1" w:rsidRDefault="001926F1" w:rsidP="001926F1">
            <w:pPr>
              <w:spacing w:line="256" w:lineRule="auto"/>
              <w:jc w:val="center"/>
              <w:cnfStyle w:val="000000100000" w:firstRow="0" w:lastRow="0" w:firstColumn="0" w:lastColumn="0" w:oddVBand="0" w:evenVBand="0" w:oddHBand="1" w:evenHBand="0" w:firstRowFirstColumn="0" w:firstRowLastColumn="0" w:lastRowFirstColumn="0" w:lastRowLastColumn="0"/>
              <w:rPr>
                <w:rFonts w:ascii="Calibri" w:hAnsi="Calibri"/>
              </w:rPr>
            </w:pPr>
            <w:r w:rsidRPr="001926F1">
              <w:rPr>
                <w:rFonts w:eastAsia="Arial"/>
                <w:sz w:val="20"/>
                <w:szCs w:val="20"/>
              </w:rPr>
              <w:t>CMCC</w:t>
            </w:r>
          </w:p>
        </w:tc>
        <w:tc>
          <w:tcPr>
            <w:tcW w:w="1031"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30CA6227" w14:textId="77777777" w:rsidR="001926F1" w:rsidRPr="001926F1" w:rsidRDefault="001926F1" w:rsidP="001926F1">
            <w:pPr>
              <w:tabs>
                <w:tab w:val="left" w:pos="1002"/>
              </w:tabs>
              <w:spacing w:line="256" w:lineRule="auto"/>
              <w:jc w:val="center"/>
              <w:cnfStyle w:val="000000100000" w:firstRow="0" w:lastRow="0" w:firstColumn="0" w:lastColumn="0" w:oddVBand="0" w:evenVBand="0" w:oddHBand="1" w:evenHBand="0" w:firstRowFirstColumn="0" w:firstRowLastColumn="0" w:lastRowFirstColumn="0" w:lastRowLastColumn="0"/>
              <w:rPr>
                <w:rFonts w:ascii="Calibri" w:hAnsi="Calibri"/>
              </w:rPr>
            </w:pPr>
            <w:r w:rsidRPr="001926F1">
              <w:rPr>
                <w:rFonts w:eastAsia="Arial"/>
                <w:sz w:val="20"/>
                <w:szCs w:val="20"/>
              </w:rPr>
              <w:t>X</w:t>
            </w:r>
          </w:p>
        </w:tc>
        <w:tc>
          <w:tcPr>
            <w:tcW w:w="103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5F243467" w14:textId="77777777" w:rsidR="001926F1" w:rsidRPr="001926F1" w:rsidRDefault="001926F1" w:rsidP="001926F1">
            <w:pPr>
              <w:spacing w:line="256" w:lineRule="auto"/>
              <w:jc w:val="center"/>
              <w:cnfStyle w:val="000000100000" w:firstRow="0" w:lastRow="0" w:firstColumn="0" w:lastColumn="0" w:oddVBand="0" w:evenVBand="0" w:oddHBand="1" w:evenHBand="0" w:firstRowFirstColumn="0" w:firstRowLastColumn="0" w:lastRowFirstColumn="0" w:lastRowLastColumn="0"/>
              <w:rPr>
                <w:rFonts w:eastAsia="Arial"/>
                <w:sz w:val="20"/>
                <w:szCs w:val="20"/>
              </w:rPr>
            </w:pPr>
            <w:r w:rsidRPr="001926F1">
              <w:rPr>
                <w:rFonts w:eastAsia="Arial"/>
                <w:sz w:val="20"/>
                <w:szCs w:val="20"/>
              </w:rPr>
              <w:t>X</w:t>
            </w:r>
          </w:p>
        </w:tc>
      </w:tr>
      <w:tr w:rsidR="001926F1" w:rsidRPr="001926F1" w14:paraId="16A1A3DD" w14:textId="77777777">
        <w:trPr>
          <w:trHeight w:val="165"/>
        </w:trPr>
        <w:tc>
          <w:tcPr>
            <w:cnfStyle w:val="001000000000" w:firstRow="0" w:lastRow="0" w:firstColumn="1" w:lastColumn="0" w:oddVBand="0" w:evenVBand="0" w:oddHBand="0" w:evenHBand="0" w:firstRowFirstColumn="0" w:firstRowLastColumn="0" w:lastRowFirstColumn="0" w:lastRowLastColumn="0"/>
            <w:tcW w:w="244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644B68E2" w14:textId="77777777" w:rsidR="001926F1" w:rsidRPr="001926F1" w:rsidRDefault="001926F1" w:rsidP="001926F1">
            <w:pPr>
              <w:spacing w:line="256" w:lineRule="auto"/>
              <w:jc w:val="center"/>
              <w:rPr>
                <w:rFonts w:ascii="Calibri" w:hAnsi="Calibri"/>
              </w:rPr>
            </w:pPr>
            <w:r w:rsidRPr="001926F1">
              <w:rPr>
                <w:rFonts w:ascii="Aptos Narrow" w:eastAsia="Aptos Narrow" w:hAnsi="Aptos Narrow" w:cs="Aptos Narrow"/>
                <w:color w:val="000000" w:themeColor="text1"/>
                <w:sz w:val="20"/>
                <w:szCs w:val="20"/>
              </w:rPr>
              <w:t>Jim Ashley</w:t>
            </w:r>
          </w:p>
        </w:tc>
        <w:tc>
          <w:tcPr>
            <w:tcW w:w="3677"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3C0397C5" w14:textId="77777777" w:rsidR="001926F1" w:rsidRPr="001926F1" w:rsidRDefault="001926F1" w:rsidP="001926F1">
            <w:pPr>
              <w:spacing w:line="256" w:lineRule="auto"/>
              <w:jc w:val="center"/>
              <w:cnfStyle w:val="000000000000" w:firstRow="0" w:lastRow="0" w:firstColumn="0" w:lastColumn="0" w:oddVBand="0" w:evenVBand="0" w:oddHBand="0" w:evenHBand="0" w:firstRowFirstColumn="0" w:firstRowLastColumn="0" w:lastRowFirstColumn="0" w:lastRowLastColumn="0"/>
              <w:rPr>
                <w:rFonts w:ascii="Calibri" w:hAnsi="Calibri"/>
              </w:rPr>
            </w:pPr>
            <w:r w:rsidRPr="001926F1">
              <w:rPr>
                <w:rFonts w:eastAsia="Arial"/>
                <w:color w:val="000000" w:themeColor="text1"/>
                <w:sz w:val="20"/>
                <w:szCs w:val="20"/>
              </w:rPr>
              <w:t>Motorola</w:t>
            </w:r>
          </w:p>
        </w:tc>
        <w:tc>
          <w:tcPr>
            <w:tcW w:w="1031"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70E22918" w14:textId="77777777" w:rsidR="001926F1" w:rsidRPr="001926F1" w:rsidRDefault="001926F1" w:rsidP="001926F1">
            <w:pPr>
              <w:tabs>
                <w:tab w:val="left" w:pos="1002"/>
              </w:tabs>
              <w:spacing w:line="256" w:lineRule="auto"/>
              <w:jc w:val="center"/>
              <w:cnfStyle w:val="000000000000" w:firstRow="0" w:lastRow="0" w:firstColumn="0" w:lastColumn="0" w:oddVBand="0" w:evenVBand="0" w:oddHBand="0" w:evenHBand="0" w:firstRowFirstColumn="0" w:firstRowLastColumn="0" w:lastRowFirstColumn="0" w:lastRowLastColumn="0"/>
              <w:rPr>
                <w:rFonts w:ascii="Calibri" w:hAnsi="Calibri"/>
              </w:rPr>
            </w:pPr>
            <w:r w:rsidRPr="001926F1">
              <w:rPr>
                <w:rFonts w:eastAsia="Arial"/>
                <w:color w:val="000000" w:themeColor="text1"/>
                <w:sz w:val="20"/>
                <w:szCs w:val="20"/>
              </w:rPr>
              <w:t>X</w:t>
            </w:r>
          </w:p>
        </w:tc>
        <w:tc>
          <w:tcPr>
            <w:tcW w:w="103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2F4F7754" w14:textId="77777777" w:rsidR="001926F1" w:rsidRPr="001926F1" w:rsidRDefault="001926F1" w:rsidP="001926F1">
            <w:pPr>
              <w:spacing w:line="256" w:lineRule="auto"/>
              <w:jc w:val="center"/>
              <w:cnfStyle w:val="000000000000" w:firstRow="0" w:lastRow="0" w:firstColumn="0" w:lastColumn="0" w:oddVBand="0" w:evenVBand="0" w:oddHBand="0" w:evenHBand="0" w:firstRowFirstColumn="0" w:firstRowLastColumn="0" w:lastRowFirstColumn="0" w:lastRowLastColumn="0"/>
              <w:rPr>
                <w:rFonts w:eastAsia="Arial"/>
                <w:color w:val="000000" w:themeColor="text1"/>
                <w:sz w:val="20"/>
                <w:szCs w:val="20"/>
              </w:rPr>
            </w:pPr>
            <w:r w:rsidRPr="001926F1">
              <w:rPr>
                <w:rFonts w:eastAsia="Arial"/>
                <w:color w:val="000000" w:themeColor="text1"/>
                <w:sz w:val="20"/>
                <w:szCs w:val="20"/>
              </w:rPr>
              <w:t>X</w:t>
            </w:r>
          </w:p>
        </w:tc>
      </w:tr>
      <w:tr w:rsidR="001926F1" w:rsidRPr="001926F1" w14:paraId="55C6609C" w14:textId="77777777">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244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521820AA" w14:textId="77777777" w:rsidR="001926F1" w:rsidRPr="001926F1" w:rsidRDefault="001926F1" w:rsidP="001926F1">
            <w:pPr>
              <w:spacing w:line="256" w:lineRule="auto"/>
              <w:jc w:val="center"/>
              <w:rPr>
                <w:rFonts w:ascii="Calibri" w:hAnsi="Calibri"/>
              </w:rPr>
            </w:pPr>
            <w:r w:rsidRPr="001926F1">
              <w:rPr>
                <w:rFonts w:ascii="Aptos Narrow" w:eastAsia="Aptos Narrow" w:hAnsi="Aptos Narrow" w:cs="Aptos Narrow"/>
                <w:color w:val="000000" w:themeColor="text1"/>
                <w:sz w:val="20"/>
                <w:szCs w:val="20"/>
              </w:rPr>
              <w:t>June Sun</w:t>
            </w:r>
          </w:p>
        </w:tc>
        <w:tc>
          <w:tcPr>
            <w:tcW w:w="3677"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02A9E943" w14:textId="77777777" w:rsidR="001926F1" w:rsidRPr="001926F1" w:rsidRDefault="001926F1" w:rsidP="001926F1">
            <w:pPr>
              <w:spacing w:line="256" w:lineRule="auto"/>
              <w:jc w:val="center"/>
              <w:cnfStyle w:val="000000100000" w:firstRow="0" w:lastRow="0" w:firstColumn="0" w:lastColumn="0" w:oddVBand="0" w:evenVBand="0" w:oddHBand="1" w:evenHBand="0" w:firstRowFirstColumn="0" w:firstRowLastColumn="0" w:lastRowFirstColumn="0" w:lastRowLastColumn="0"/>
              <w:rPr>
                <w:rFonts w:ascii="Calibri" w:hAnsi="Calibri"/>
              </w:rPr>
            </w:pPr>
            <w:r w:rsidRPr="001926F1">
              <w:rPr>
                <w:rFonts w:eastAsia="Arial"/>
                <w:sz w:val="20"/>
                <w:szCs w:val="20"/>
              </w:rPr>
              <w:t>ByteDance</w:t>
            </w:r>
          </w:p>
        </w:tc>
        <w:tc>
          <w:tcPr>
            <w:tcW w:w="1031"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4B66581A" w14:textId="77777777" w:rsidR="001926F1" w:rsidRPr="001926F1" w:rsidRDefault="001926F1" w:rsidP="001926F1">
            <w:pPr>
              <w:tabs>
                <w:tab w:val="left" w:pos="1002"/>
              </w:tabs>
              <w:spacing w:line="256" w:lineRule="auto"/>
              <w:jc w:val="center"/>
              <w:cnfStyle w:val="000000100000" w:firstRow="0" w:lastRow="0" w:firstColumn="0" w:lastColumn="0" w:oddVBand="0" w:evenVBand="0" w:oddHBand="1" w:evenHBand="0" w:firstRowFirstColumn="0" w:firstRowLastColumn="0" w:lastRowFirstColumn="0" w:lastRowLastColumn="0"/>
              <w:rPr>
                <w:rFonts w:ascii="Calibri" w:hAnsi="Calibri"/>
              </w:rPr>
            </w:pPr>
            <w:r w:rsidRPr="001926F1">
              <w:rPr>
                <w:rFonts w:eastAsia="Arial"/>
                <w:sz w:val="20"/>
                <w:szCs w:val="20"/>
              </w:rPr>
              <w:t>X</w:t>
            </w:r>
          </w:p>
        </w:tc>
        <w:tc>
          <w:tcPr>
            <w:tcW w:w="103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304EB018" w14:textId="77777777" w:rsidR="001926F1" w:rsidRPr="001926F1" w:rsidRDefault="001926F1" w:rsidP="001926F1">
            <w:pPr>
              <w:spacing w:line="256" w:lineRule="auto"/>
              <w:jc w:val="center"/>
              <w:cnfStyle w:val="000000100000" w:firstRow="0" w:lastRow="0" w:firstColumn="0" w:lastColumn="0" w:oddVBand="0" w:evenVBand="0" w:oddHBand="1" w:evenHBand="0" w:firstRowFirstColumn="0" w:firstRowLastColumn="0" w:lastRowFirstColumn="0" w:lastRowLastColumn="0"/>
              <w:rPr>
                <w:rFonts w:eastAsia="Arial"/>
                <w:sz w:val="20"/>
                <w:szCs w:val="20"/>
              </w:rPr>
            </w:pPr>
            <w:r w:rsidRPr="001926F1">
              <w:rPr>
                <w:rFonts w:eastAsia="Arial"/>
                <w:sz w:val="20"/>
                <w:szCs w:val="20"/>
              </w:rPr>
              <w:t>X</w:t>
            </w:r>
          </w:p>
        </w:tc>
      </w:tr>
      <w:tr w:rsidR="001926F1" w:rsidRPr="001926F1" w14:paraId="68356BD2" w14:textId="77777777">
        <w:trPr>
          <w:trHeight w:val="165"/>
        </w:trPr>
        <w:tc>
          <w:tcPr>
            <w:cnfStyle w:val="001000000000" w:firstRow="0" w:lastRow="0" w:firstColumn="1" w:lastColumn="0" w:oddVBand="0" w:evenVBand="0" w:oddHBand="0" w:evenHBand="0" w:firstRowFirstColumn="0" w:firstRowLastColumn="0" w:lastRowFirstColumn="0" w:lastRowLastColumn="0"/>
            <w:tcW w:w="244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36751CFC" w14:textId="77777777" w:rsidR="001926F1" w:rsidRPr="001926F1" w:rsidRDefault="001926F1" w:rsidP="001926F1">
            <w:pPr>
              <w:spacing w:line="256" w:lineRule="auto"/>
              <w:jc w:val="center"/>
              <w:rPr>
                <w:rFonts w:ascii="Calibri" w:hAnsi="Calibri"/>
              </w:rPr>
            </w:pPr>
            <w:r w:rsidRPr="001926F1">
              <w:rPr>
                <w:rFonts w:ascii="Aptos Narrow" w:eastAsia="Aptos Narrow" w:hAnsi="Aptos Narrow" w:cs="Aptos Narrow"/>
                <w:color w:val="000000" w:themeColor="text1"/>
                <w:sz w:val="20"/>
                <w:szCs w:val="20"/>
              </w:rPr>
              <w:t>Lasse J. Laaksonen</w:t>
            </w:r>
          </w:p>
        </w:tc>
        <w:tc>
          <w:tcPr>
            <w:tcW w:w="3677"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45E5C0FE" w14:textId="77777777" w:rsidR="001926F1" w:rsidRPr="001926F1" w:rsidRDefault="001926F1" w:rsidP="001926F1">
            <w:pPr>
              <w:spacing w:line="256" w:lineRule="auto"/>
              <w:jc w:val="center"/>
              <w:cnfStyle w:val="000000000000" w:firstRow="0" w:lastRow="0" w:firstColumn="0" w:lastColumn="0" w:oddVBand="0" w:evenVBand="0" w:oddHBand="0" w:evenHBand="0" w:firstRowFirstColumn="0" w:firstRowLastColumn="0" w:lastRowFirstColumn="0" w:lastRowLastColumn="0"/>
              <w:rPr>
                <w:rFonts w:ascii="Calibri" w:hAnsi="Calibri"/>
              </w:rPr>
            </w:pPr>
            <w:r w:rsidRPr="001926F1">
              <w:rPr>
                <w:rFonts w:eastAsia="Arial"/>
                <w:color w:val="000000" w:themeColor="text1"/>
                <w:sz w:val="20"/>
                <w:szCs w:val="20"/>
              </w:rPr>
              <w:t>Nokia</w:t>
            </w:r>
          </w:p>
        </w:tc>
        <w:tc>
          <w:tcPr>
            <w:tcW w:w="1031"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1A29BB20" w14:textId="77777777" w:rsidR="001926F1" w:rsidRPr="001926F1" w:rsidRDefault="001926F1" w:rsidP="001926F1">
            <w:pPr>
              <w:tabs>
                <w:tab w:val="left" w:pos="1002"/>
              </w:tabs>
              <w:spacing w:line="256" w:lineRule="auto"/>
              <w:jc w:val="center"/>
              <w:cnfStyle w:val="000000000000" w:firstRow="0" w:lastRow="0" w:firstColumn="0" w:lastColumn="0" w:oddVBand="0" w:evenVBand="0" w:oddHBand="0" w:evenHBand="0" w:firstRowFirstColumn="0" w:firstRowLastColumn="0" w:lastRowFirstColumn="0" w:lastRowLastColumn="0"/>
              <w:rPr>
                <w:rFonts w:ascii="Calibri" w:hAnsi="Calibri"/>
              </w:rPr>
            </w:pPr>
            <w:r w:rsidRPr="001926F1">
              <w:rPr>
                <w:rFonts w:eastAsia="Arial"/>
                <w:color w:val="000000" w:themeColor="text1"/>
                <w:sz w:val="20"/>
                <w:szCs w:val="20"/>
              </w:rPr>
              <w:t>X</w:t>
            </w:r>
          </w:p>
        </w:tc>
        <w:tc>
          <w:tcPr>
            <w:tcW w:w="103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4DFC6ED9" w14:textId="77777777" w:rsidR="001926F1" w:rsidRPr="001926F1" w:rsidRDefault="001926F1" w:rsidP="001926F1">
            <w:pPr>
              <w:spacing w:line="256" w:lineRule="auto"/>
              <w:jc w:val="center"/>
              <w:cnfStyle w:val="000000000000" w:firstRow="0" w:lastRow="0" w:firstColumn="0" w:lastColumn="0" w:oddVBand="0" w:evenVBand="0" w:oddHBand="0" w:evenHBand="0" w:firstRowFirstColumn="0" w:firstRowLastColumn="0" w:lastRowFirstColumn="0" w:lastRowLastColumn="0"/>
              <w:rPr>
                <w:rFonts w:eastAsia="Arial"/>
                <w:color w:val="000000" w:themeColor="text1"/>
                <w:sz w:val="20"/>
                <w:szCs w:val="20"/>
              </w:rPr>
            </w:pPr>
            <w:r w:rsidRPr="001926F1">
              <w:rPr>
                <w:rFonts w:eastAsia="Arial"/>
                <w:color w:val="000000" w:themeColor="text1"/>
                <w:sz w:val="20"/>
                <w:szCs w:val="20"/>
              </w:rPr>
              <w:t>X</w:t>
            </w:r>
          </w:p>
        </w:tc>
      </w:tr>
      <w:tr w:rsidR="001926F1" w:rsidRPr="001926F1" w14:paraId="1D406A55" w14:textId="77777777">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244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64765431" w14:textId="77777777" w:rsidR="001926F1" w:rsidRPr="001926F1" w:rsidRDefault="001926F1" w:rsidP="001926F1">
            <w:pPr>
              <w:spacing w:line="256" w:lineRule="auto"/>
              <w:jc w:val="center"/>
              <w:rPr>
                <w:rFonts w:ascii="Calibri" w:hAnsi="Calibri"/>
              </w:rPr>
            </w:pPr>
            <w:r w:rsidRPr="001926F1">
              <w:rPr>
                <w:rFonts w:ascii="Aptos Narrow" w:eastAsia="Aptos Narrow" w:hAnsi="Aptos Narrow" w:cs="Aptos Narrow"/>
                <w:color w:val="000000" w:themeColor="text1"/>
                <w:sz w:val="20"/>
                <w:szCs w:val="20"/>
              </w:rPr>
              <w:t>Lei Li</w:t>
            </w:r>
          </w:p>
        </w:tc>
        <w:tc>
          <w:tcPr>
            <w:tcW w:w="3677"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2A88D423" w14:textId="77777777" w:rsidR="001926F1" w:rsidRPr="001926F1" w:rsidRDefault="001926F1" w:rsidP="001926F1">
            <w:pPr>
              <w:spacing w:line="256" w:lineRule="auto"/>
              <w:jc w:val="center"/>
              <w:cnfStyle w:val="000000100000" w:firstRow="0" w:lastRow="0" w:firstColumn="0" w:lastColumn="0" w:oddVBand="0" w:evenVBand="0" w:oddHBand="1" w:evenHBand="0" w:firstRowFirstColumn="0" w:firstRowLastColumn="0" w:lastRowFirstColumn="0" w:lastRowLastColumn="0"/>
              <w:rPr>
                <w:rFonts w:ascii="Calibri" w:hAnsi="Calibri"/>
              </w:rPr>
            </w:pPr>
            <w:r w:rsidRPr="001926F1">
              <w:rPr>
                <w:rFonts w:eastAsia="Arial"/>
                <w:sz w:val="20"/>
                <w:szCs w:val="20"/>
              </w:rPr>
              <w:t>Huawei</w:t>
            </w:r>
          </w:p>
        </w:tc>
        <w:tc>
          <w:tcPr>
            <w:tcW w:w="1031"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5E3F119D" w14:textId="77777777" w:rsidR="001926F1" w:rsidRPr="001926F1" w:rsidRDefault="001926F1" w:rsidP="001926F1">
            <w:pPr>
              <w:tabs>
                <w:tab w:val="left" w:pos="1002"/>
              </w:tabs>
              <w:spacing w:line="256" w:lineRule="auto"/>
              <w:jc w:val="center"/>
              <w:cnfStyle w:val="000000100000" w:firstRow="0" w:lastRow="0" w:firstColumn="0" w:lastColumn="0" w:oddVBand="0" w:evenVBand="0" w:oddHBand="1" w:evenHBand="0" w:firstRowFirstColumn="0" w:firstRowLastColumn="0" w:lastRowFirstColumn="0" w:lastRowLastColumn="0"/>
              <w:rPr>
                <w:rFonts w:ascii="Calibri" w:hAnsi="Calibri"/>
              </w:rPr>
            </w:pPr>
            <w:r w:rsidRPr="001926F1">
              <w:rPr>
                <w:rFonts w:eastAsia="Arial"/>
                <w:sz w:val="20"/>
                <w:szCs w:val="20"/>
              </w:rPr>
              <w:t>X</w:t>
            </w:r>
          </w:p>
        </w:tc>
        <w:tc>
          <w:tcPr>
            <w:tcW w:w="103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34939824" w14:textId="77777777" w:rsidR="001926F1" w:rsidRPr="001926F1" w:rsidRDefault="001926F1" w:rsidP="001926F1">
            <w:pPr>
              <w:spacing w:line="256" w:lineRule="auto"/>
              <w:jc w:val="center"/>
              <w:cnfStyle w:val="000000100000" w:firstRow="0" w:lastRow="0" w:firstColumn="0" w:lastColumn="0" w:oddVBand="0" w:evenVBand="0" w:oddHBand="1" w:evenHBand="0" w:firstRowFirstColumn="0" w:firstRowLastColumn="0" w:lastRowFirstColumn="0" w:lastRowLastColumn="0"/>
              <w:rPr>
                <w:rFonts w:eastAsia="Arial"/>
                <w:sz w:val="20"/>
                <w:szCs w:val="20"/>
              </w:rPr>
            </w:pPr>
            <w:r w:rsidRPr="001926F1">
              <w:rPr>
                <w:rFonts w:eastAsia="Arial"/>
                <w:sz w:val="20"/>
                <w:szCs w:val="20"/>
              </w:rPr>
              <w:t>X</w:t>
            </w:r>
          </w:p>
        </w:tc>
      </w:tr>
      <w:tr w:rsidR="001926F1" w:rsidRPr="001926F1" w14:paraId="44FCB848" w14:textId="77777777">
        <w:trPr>
          <w:trHeight w:val="165"/>
        </w:trPr>
        <w:tc>
          <w:tcPr>
            <w:cnfStyle w:val="001000000000" w:firstRow="0" w:lastRow="0" w:firstColumn="1" w:lastColumn="0" w:oddVBand="0" w:evenVBand="0" w:oddHBand="0" w:evenHBand="0" w:firstRowFirstColumn="0" w:firstRowLastColumn="0" w:lastRowFirstColumn="0" w:lastRowLastColumn="0"/>
            <w:tcW w:w="244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4B3BFCC5" w14:textId="77777777" w:rsidR="001926F1" w:rsidRPr="001926F1" w:rsidRDefault="001926F1" w:rsidP="001926F1">
            <w:pPr>
              <w:spacing w:line="256" w:lineRule="auto"/>
              <w:jc w:val="center"/>
              <w:rPr>
                <w:rFonts w:ascii="Calibri" w:hAnsi="Calibri"/>
              </w:rPr>
            </w:pPr>
            <w:r w:rsidRPr="001926F1">
              <w:rPr>
                <w:rFonts w:ascii="Aptos Narrow" w:eastAsia="Aptos Narrow" w:hAnsi="Aptos Narrow" w:cs="Aptos Narrow"/>
                <w:color w:val="000000" w:themeColor="text1"/>
                <w:sz w:val="20"/>
                <w:szCs w:val="20"/>
              </w:rPr>
              <w:t>Liangping Ma</w:t>
            </w:r>
          </w:p>
        </w:tc>
        <w:tc>
          <w:tcPr>
            <w:tcW w:w="3677"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575CECC1" w14:textId="77777777" w:rsidR="001926F1" w:rsidRPr="001926F1" w:rsidRDefault="001926F1" w:rsidP="001926F1">
            <w:pPr>
              <w:spacing w:line="256" w:lineRule="auto"/>
              <w:jc w:val="center"/>
              <w:cnfStyle w:val="000000000000" w:firstRow="0" w:lastRow="0" w:firstColumn="0" w:lastColumn="0" w:oddVBand="0" w:evenVBand="0" w:oddHBand="0" w:evenHBand="0" w:firstRowFirstColumn="0" w:firstRowLastColumn="0" w:lastRowFirstColumn="0" w:lastRowLastColumn="0"/>
              <w:rPr>
                <w:rFonts w:ascii="Calibri" w:hAnsi="Calibri"/>
              </w:rPr>
            </w:pPr>
            <w:r w:rsidRPr="001926F1">
              <w:rPr>
                <w:rFonts w:eastAsia="Arial"/>
                <w:color w:val="000000" w:themeColor="text1"/>
                <w:sz w:val="20"/>
                <w:szCs w:val="20"/>
              </w:rPr>
              <w:t>Qualcomm</w:t>
            </w:r>
          </w:p>
        </w:tc>
        <w:tc>
          <w:tcPr>
            <w:tcW w:w="1031"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22F38421" w14:textId="77777777" w:rsidR="001926F1" w:rsidRPr="001926F1" w:rsidRDefault="001926F1" w:rsidP="001926F1">
            <w:pPr>
              <w:tabs>
                <w:tab w:val="left" w:pos="1002"/>
              </w:tabs>
              <w:spacing w:line="256" w:lineRule="auto"/>
              <w:jc w:val="center"/>
              <w:cnfStyle w:val="000000000000" w:firstRow="0" w:lastRow="0" w:firstColumn="0" w:lastColumn="0" w:oddVBand="0" w:evenVBand="0" w:oddHBand="0" w:evenHBand="0" w:firstRowFirstColumn="0" w:firstRowLastColumn="0" w:lastRowFirstColumn="0" w:lastRowLastColumn="0"/>
              <w:rPr>
                <w:rFonts w:ascii="Calibri" w:hAnsi="Calibri"/>
              </w:rPr>
            </w:pPr>
            <w:r w:rsidRPr="001926F1">
              <w:rPr>
                <w:rFonts w:eastAsia="Arial"/>
                <w:color w:val="000000" w:themeColor="text1"/>
                <w:sz w:val="20"/>
                <w:szCs w:val="20"/>
              </w:rPr>
              <w:t>X</w:t>
            </w:r>
          </w:p>
        </w:tc>
        <w:tc>
          <w:tcPr>
            <w:tcW w:w="103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73209B8F" w14:textId="77777777" w:rsidR="001926F1" w:rsidRPr="001926F1" w:rsidRDefault="001926F1" w:rsidP="001926F1">
            <w:pPr>
              <w:spacing w:line="256" w:lineRule="auto"/>
              <w:jc w:val="center"/>
              <w:cnfStyle w:val="000000000000" w:firstRow="0" w:lastRow="0" w:firstColumn="0" w:lastColumn="0" w:oddVBand="0" w:evenVBand="0" w:oddHBand="0" w:evenHBand="0" w:firstRowFirstColumn="0" w:firstRowLastColumn="0" w:lastRowFirstColumn="0" w:lastRowLastColumn="0"/>
              <w:rPr>
                <w:rFonts w:eastAsia="Arial"/>
                <w:color w:val="000000" w:themeColor="text1"/>
                <w:sz w:val="20"/>
                <w:szCs w:val="20"/>
              </w:rPr>
            </w:pPr>
            <w:r w:rsidRPr="001926F1">
              <w:rPr>
                <w:rFonts w:eastAsia="Arial"/>
                <w:color w:val="000000" w:themeColor="text1"/>
                <w:sz w:val="20"/>
                <w:szCs w:val="20"/>
              </w:rPr>
              <w:t>X</w:t>
            </w:r>
          </w:p>
        </w:tc>
      </w:tr>
      <w:tr w:rsidR="001926F1" w:rsidRPr="001926F1" w14:paraId="790F47CC" w14:textId="77777777">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244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2E367B66" w14:textId="77777777" w:rsidR="001926F1" w:rsidRPr="001926F1" w:rsidRDefault="001926F1" w:rsidP="001926F1">
            <w:pPr>
              <w:spacing w:line="256" w:lineRule="auto"/>
              <w:jc w:val="center"/>
              <w:rPr>
                <w:rFonts w:ascii="Calibri" w:hAnsi="Calibri"/>
              </w:rPr>
            </w:pPr>
            <w:r w:rsidRPr="001926F1">
              <w:rPr>
                <w:rFonts w:ascii="Aptos Narrow" w:eastAsia="Aptos Narrow" w:hAnsi="Aptos Narrow" w:cs="Aptos Narrow"/>
                <w:color w:val="000000" w:themeColor="text1"/>
                <w:sz w:val="20"/>
                <w:szCs w:val="20"/>
              </w:rPr>
              <w:t>Markus Multrus</w:t>
            </w:r>
          </w:p>
        </w:tc>
        <w:tc>
          <w:tcPr>
            <w:tcW w:w="3677"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7B28B857" w14:textId="77777777" w:rsidR="001926F1" w:rsidRPr="001926F1" w:rsidRDefault="001926F1" w:rsidP="001926F1">
            <w:pPr>
              <w:spacing w:line="256" w:lineRule="auto"/>
              <w:jc w:val="center"/>
              <w:cnfStyle w:val="000000100000" w:firstRow="0" w:lastRow="0" w:firstColumn="0" w:lastColumn="0" w:oddVBand="0" w:evenVBand="0" w:oddHBand="1" w:evenHBand="0" w:firstRowFirstColumn="0" w:firstRowLastColumn="0" w:lastRowFirstColumn="0" w:lastRowLastColumn="0"/>
              <w:rPr>
                <w:rFonts w:ascii="Calibri" w:hAnsi="Calibri"/>
              </w:rPr>
            </w:pPr>
            <w:r w:rsidRPr="001926F1">
              <w:rPr>
                <w:rFonts w:eastAsia="Arial"/>
                <w:sz w:val="20"/>
                <w:szCs w:val="20"/>
              </w:rPr>
              <w:t>Fraunhofer IIS</w:t>
            </w:r>
          </w:p>
        </w:tc>
        <w:tc>
          <w:tcPr>
            <w:tcW w:w="1031"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6434DBF6" w14:textId="77777777" w:rsidR="001926F1" w:rsidRPr="001926F1" w:rsidRDefault="001926F1" w:rsidP="001926F1">
            <w:pPr>
              <w:tabs>
                <w:tab w:val="left" w:pos="1002"/>
              </w:tabs>
              <w:spacing w:line="256" w:lineRule="auto"/>
              <w:jc w:val="center"/>
              <w:cnfStyle w:val="000000100000" w:firstRow="0" w:lastRow="0" w:firstColumn="0" w:lastColumn="0" w:oddVBand="0" w:evenVBand="0" w:oddHBand="1" w:evenHBand="0" w:firstRowFirstColumn="0" w:firstRowLastColumn="0" w:lastRowFirstColumn="0" w:lastRowLastColumn="0"/>
              <w:rPr>
                <w:rFonts w:ascii="Calibri" w:hAnsi="Calibri"/>
              </w:rPr>
            </w:pPr>
            <w:r w:rsidRPr="001926F1">
              <w:rPr>
                <w:rFonts w:eastAsia="Arial"/>
                <w:sz w:val="20"/>
                <w:szCs w:val="20"/>
              </w:rPr>
              <w:t>X</w:t>
            </w:r>
          </w:p>
        </w:tc>
        <w:tc>
          <w:tcPr>
            <w:tcW w:w="103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5AE75E08" w14:textId="77777777" w:rsidR="001926F1" w:rsidRPr="001926F1" w:rsidRDefault="001926F1" w:rsidP="001926F1">
            <w:pPr>
              <w:spacing w:line="256" w:lineRule="auto"/>
              <w:jc w:val="center"/>
              <w:cnfStyle w:val="000000100000" w:firstRow="0" w:lastRow="0" w:firstColumn="0" w:lastColumn="0" w:oddVBand="0" w:evenVBand="0" w:oddHBand="1" w:evenHBand="0" w:firstRowFirstColumn="0" w:firstRowLastColumn="0" w:lastRowFirstColumn="0" w:lastRowLastColumn="0"/>
              <w:rPr>
                <w:rFonts w:eastAsia="Arial"/>
                <w:sz w:val="20"/>
                <w:szCs w:val="20"/>
              </w:rPr>
            </w:pPr>
            <w:r w:rsidRPr="001926F1">
              <w:rPr>
                <w:rFonts w:eastAsia="Arial"/>
                <w:sz w:val="20"/>
                <w:szCs w:val="20"/>
              </w:rPr>
              <w:t>X</w:t>
            </w:r>
          </w:p>
        </w:tc>
      </w:tr>
      <w:tr w:rsidR="001926F1" w:rsidRPr="001926F1" w14:paraId="120FF4D2" w14:textId="77777777">
        <w:trPr>
          <w:trHeight w:val="165"/>
        </w:trPr>
        <w:tc>
          <w:tcPr>
            <w:cnfStyle w:val="001000000000" w:firstRow="0" w:lastRow="0" w:firstColumn="1" w:lastColumn="0" w:oddVBand="0" w:evenVBand="0" w:oddHBand="0" w:evenHBand="0" w:firstRowFirstColumn="0" w:firstRowLastColumn="0" w:lastRowFirstColumn="0" w:lastRowLastColumn="0"/>
            <w:tcW w:w="244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5A4256B7" w14:textId="77777777" w:rsidR="001926F1" w:rsidRPr="001926F1" w:rsidRDefault="001926F1" w:rsidP="001926F1">
            <w:pPr>
              <w:spacing w:line="256" w:lineRule="auto"/>
              <w:jc w:val="center"/>
              <w:rPr>
                <w:rFonts w:ascii="Calibri" w:hAnsi="Calibri"/>
              </w:rPr>
            </w:pPr>
            <w:r w:rsidRPr="001926F1">
              <w:rPr>
                <w:rFonts w:ascii="Aptos Narrow" w:eastAsia="Aptos Narrow" w:hAnsi="Aptos Narrow" w:cs="Aptos Narrow"/>
                <w:color w:val="000000" w:themeColor="text1"/>
                <w:sz w:val="20"/>
                <w:szCs w:val="20"/>
              </w:rPr>
              <w:t>Milan Jelinek</w:t>
            </w:r>
          </w:p>
        </w:tc>
        <w:tc>
          <w:tcPr>
            <w:tcW w:w="3677"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3E05A331" w14:textId="77777777" w:rsidR="001926F1" w:rsidRPr="001926F1" w:rsidRDefault="001926F1" w:rsidP="001926F1">
            <w:pPr>
              <w:spacing w:line="256" w:lineRule="auto"/>
              <w:jc w:val="center"/>
              <w:cnfStyle w:val="000000000000" w:firstRow="0" w:lastRow="0" w:firstColumn="0" w:lastColumn="0" w:oddVBand="0" w:evenVBand="0" w:oddHBand="0" w:evenHBand="0" w:firstRowFirstColumn="0" w:firstRowLastColumn="0" w:lastRowFirstColumn="0" w:lastRowLastColumn="0"/>
              <w:rPr>
                <w:rFonts w:ascii="Calibri" w:hAnsi="Calibri"/>
              </w:rPr>
            </w:pPr>
            <w:r w:rsidRPr="001926F1">
              <w:rPr>
                <w:rFonts w:eastAsia="Arial"/>
                <w:color w:val="000000" w:themeColor="text1"/>
                <w:sz w:val="20"/>
                <w:szCs w:val="20"/>
              </w:rPr>
              <w:t>VoiceAge</w:t>
            </w:r>
          </w:p>
        </w:tc>
        <w:tc>
          <w:tcPr>
            <w:tcW w:w="1031"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79525A2D" w14:textId="77777777" w:rsidR="001926F1" w:rsidRPr="001926F1" w:rsidRDefault="001926F1" w:rsidP="001926F1">
            <w:pPr>
              <w:tabs>
                <w:tab w:val="left" w:pos="1002"/>
              </w:tabs>
              <w:spacing w:line="256" w:lineRule="auto"/>
              <w:jc w:val="center"/>
              <w:cnfStyle w:val="000000000000" w:firstRow="0" w:lastRow="0" w:firstColumn="0" w:lastColumn="0" w:oddVBand="0" w:evenVBand="0" w:oddHBand="0" w:evenHBand="0" w:firstRowFirstColumn="0" w:firstRowLastColumn="0" w:lastRowFirstColumn="0" w:lastRowLastColumn="0"/>
              <w:rPr>
                <w:rFonts w:ascii="Calibri" w:hAnsi="Calibri"/>
              </w:rPr>
            </w:pPr>
            <w:r w:rsidRPr="001926F1">
              <w:rPr>
                <w:rFonts w:eastAsia="Arial"/>
                <w:color w:val="000000" w:themeColor="text1"/>
                <w:sz w:val="20"/>
                <w:szCs w:val="20"/>
              </w:rPr>
              <w:t>X</w:t>
            </w:r>
          </w:p>
        </w:tc>
        <w:tc>
          <w:tcPr>
            <w:tcW w:w="103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675A6635" w14:textId="77777777" w:rsidR="001926F1" w:rsidRPr="001926F1" w:rsidRDefault="001926F1" w:rsidP="001926F1">
            <w:pPr>
              <w:spacing w:line="256" w:lineRule="auto"/>
              <w:jc w:val="center"/>
              <w:cnfStyle w:val="000000000000" w:firstRow="0" w:lastRow="0" w:firstColumn="0" w:lastColumn="0" w:oddVBand="0" w:evenVBand="0" w:oddHBand="0" w:evenHBand="0" w:firstRowFirstColumn="0" w:firstRowLastColumn="0" w:lastRowFirstColumn="0" w:lastRowLastColumn="0"/>
              <w:rPr>
                <w:rFonts w:eastAsia="Arial"/>
                <w:color w:val="000000" w:themeColor="text1"/>
                <w:sz w:val="20"/>
                <w:szCs w:val="20"/>
              </w:rPr>
            </w:pPr>
            <w:r w:rsidRPr="001926F1">
              <w:rPr>
                <w:rFonts w:eastAsia="Arial"/>
                <w:color w:val="000000" w:themeColor="text1"/>
                <w:sz w:val="20"/>
                <w:szCs w:val="20"/>
              </w:rPr>
              <w:t>X</w:t>
            </w:r>
          </w:p>
        </w:tc>
      </w:tr>
      <w:tr w:rsidR="001926F1" w:rsidRPr="001926F1" w14:paraId="0392439C" w14:textId="77777777">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244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092FCF8B" w14:textId="77777777" w:rsidR="001926F1" w:rsidRPr="001926F1" w:rsidRDefault="001926F1" w:rsidP="001926F1">
            <w:pPr>
              <w:spacing w:line="256" w:lineRule="auto"/>
              <w:jc w:val="center"/>
              <w:rPr>
                <w:rFonts w:ascii="Calibri" w:hAnsi="Calibri"/>
              </w:rPr>
            </w:pPr>
            <w:r w:rsidRPr="001926F1">
              <w:rPr>
                <w:rFonts w:ascii="Aptos Narrow" w:eastAsia="Aptos Narrow" w:hAnsi="Aptos Narrow" w:cs="Aptos Narrow"/>
                <w:color w:val="000000" w:themeColor="text1"/>
                <w:sz w:val="20"/>
                <w:szCs w:val="20"/>
              </w:rPr>
              <w:t>Noboru Harada</w:t>
            </w:r>
          </w:p>
        </w:tc>
        <w:tc>
          <w:tcPr>
            <w:tcW w:w="3677"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0A39C444" w14:textId="77777777" w:rsidR="001926F1" w:rsidRPr="001926F1" w:rsidRDefault="001926F1" w:rsidP="001926F1">
            <w:pPr>
              <w:spacing w:line="256" w:lineRule="auto"/>
              <w:jc w:val="center"/>
              <w:cnfStyle w:val="000000100000" w:firstRow="0" w:lastRow="0" w:firstColumn="0" w:lastColumn="0" w:oddVBand="0" w:evenVBand="0" w:oddHBand="1" w:evenHBand="0" w:firstRowFirstColumn="0" w:firstRowLastColumn="0" w:lastRowFirstColumn="0" w:lastRowLastColumn="0"/>
              <w:rPr>
                <w:rFonts w:ascii="Calibri" w:hAnsi="Calibri"/>
              </w:rPr>
            </w:pPr>
            <w:r w:rsidRPr="001926F1">
              <w:rPr>
                <w:rFonts w:eastAsia="Arial"/>
                <w:sz w:val="20"/>
                <w:szCs w:val="20"/>
              </w:rPr>
              <w:t>NTT</w:t>
            </w:r>
          </w:p>
        </w:tc>
        <w:tc>
          <w:tcPr>
            <w:tcW w:w="1031"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652B2417" w14:textId="77777777" w:rsidR="001926F1" w:rsidRPr="001926F1" w:rsidRDefault="001926F1" w:rsidP="001926F1">
            <w:pPr>
              <w:tabs>
                <w:tab w:val="left" w:pos="1002"/>
              </w:tabs>
              <w:spacing w:line="256" w:lineRule="auto"/>
              <w:jc w:val="center"/>
              <w:cnfStyle w:val="000000100000" w:firstRow="0" w:lastRow="0" w:firstColumn="0" w:lastColumn="0" w:oddVBand="0" w:evenVBand="0" w:oddHBand="1" w:evenHBand="0" w:firstRowFirstColumn="0" w:firstRowLastColumn="0" w:lastRowFirstColumn="0" w:lastRowLastColumn="0"/>
              <w:rPr>
                <w:rFonts w:ascii="Calibri" w:hAnsi="Calibri"/>
              </w:rPr>
            </w:pPr>
            <w:r w:rsidRPr="001926F1">
              <w:rPr>
                <w:rFonts w:eastAsia="Arial"/>
                <w:sz w:val="20"/>
                <w:szCs w:val="20"/>
              </w:rPr>
              <w:t>X</w:t>
            </w:r>
          </w:p>
        </w:tc>
        <w:tc>
          <w:tcPr>
            <w:tcW w:w="103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431479D2" w14:textId="77777777" w:rsidR="001926F1" w:rsidRPr="001926F1" w:rsidRDefault="001926F1" w:rsidP="001926F1">
            <w:pPr>
              <w:spacing w:line="256" w:lineRule="auto"/>
              <w:jc w:val="center"/>
              <w:cnfStyle w:val="000000100000" w:firstRow="0" w:lastRow="0" w:firstColumn="0" w:lastColumn="0" w:oddVBand="0" w:evenVBand="0" w:oddHBand="1" w:evenHBand="0" w:firstRowFirstColumn="0" w:firstRowLastColumn="0" w:lastRowFirstColumn="0" w:lastRowLastColumn="0"/>
              <w:rPr>
                <w:rFonts w:eastAsia="Arial"/>
                <w:sz w:val="20"/>
                <w:szCs w:val="20"/>
              </w:rPr>
            </w:pPr>
            <w:r w:rsidRPr="001926F1">
              <w:rPr>
                <w:rFonts w:eastAsia="Arial"/>
                <w:sz w:val="20"/>
                <w:szCs w:val="20"/>
              </w:rPr>
              <w:t>X</w:t>
            </w:r>
          </w:p>
        </w:tc>
      </w:tr>
      <w:tr w:rsidR="001926F1" w:rsidRPr="001926F1" w14:paraId="06ABC1F5" w14:textId="77777777">
        <w:trPr>
          <w:trHeight w:val="165"/>
        </w:trPr>
        <w:tc>
          <w:tcPr>
            <w:cnfStyle w:val="001000000000" w:firstRow="0" w:lastRow="0" w:firstColumn="1" w:lastColumn="0" w:oddVBand="0" w:evenVBand="0" w:oddHBand="0" w:evenHBand="0" w:firstRowFirstColumn="0" w:firstRowLastColumn="0" w:lastRowFirstColumn="0" w:lastRowLastColumn="0"/>
            <w:tcW w:w="244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1D3874BE" w14:textId="77777777" w:rsidR="001926F1" w:rsidRPr="001926F1" w:rsidRDefault="001926F1" w:rsidP="001926F1">
            <w:pPr>
              <w:spacing w:line="256" w:lineRule="auto"/>
              <w:jc w:val="center"/>
              <w:rPr>
                <w:rFonts w:ascii="Calibri" w:hAnsi="Calibri"/>
              </w:rPr>
            </w:pPr>
            <w:r w:rsidRPr="001926F1">
              <w:rPr>
                <w:rFonts w:ascii="Aptos Narrow" w:eastAsia="Aptos Narrow" w:hAnsi="Aptos Narrow" w:cs="Aptos Narrow"/>
                <w:color w:val="000000" w:themeColor="text1"/>
                <w:sz w:val="20"/>
                <w:szCs w:val="20"/>
              </w:rPr>
              <w:t>RAGOT Stéphane</w:t>
            </w:r>
          </w:p>
        </w:tc>
        <w:tc>
          <w:tcPr>
            <w:tcW w:w="3677"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19E351ED" w14:textId="77777777" w:rsidR="001926F1" w:rsidRPr="001926F1" w:rsidRDefault="001926F1" w:rsidP="001926F1">
            <w:pPr>
              <w:spacing w:line="256" w:lineRule="auto"/>
              <w:jc w:val="center"/>
              <w:cnfStyle w:val="000000000000" w:firstRow="0" w:lastRow="0" w:firstColumn="0" w:lastColumn="0" w:oddVBand="0" w:evenVBand="0" w:oddHBand="0" w:evenHBand="0" w:firstRowFirstColumn="0" w:firstRowLastColumn="0" w:lastRowFirstColumn="0" w:lastRowLastColumn="0"/>
              <w:rPr>
                <w:rFonts w:ascii="Calibri" w:hAnsi="Calibri"/>
              </w:rPr>
            </w:pPr>
            <w:r w:rsidRPr="001926F1">
              <w:rPr>
                <w:rFonts w:eastAsia="Arial"/>
                <w:color w:val="000000" w:themeColor="text1"/>
                <w:sz w:val="20"/>
                <w:szCs w:val="20"/>
              </w:rPr>
              <w:t>Orange</w:t>
            </w:r>
          </w:p>
        </w:tc>
        <w:tc>
          <w:tcPr>
            <w:tcW w:w="1031"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40CAADB7" w14:textId="77777777" w:rsidR="001926F1" w:rsidRPr="001926F1" w:rsidRDefault="001926F1" w:rsidP="001926F1">
            <w:pPr>
              <w:tabs>
                <w:tab w:val="left" w:pos="1002"/>
              </w:tabs>
              <w:spacing w:line="256" w:lineRule="auto"/>
              <w:jc w:val="center"/>
              <w:cnfStyle w:val="000000000000" w:firstRow="0" w:lastRow="0" w:firstColumn="0" w:lastColumn="0" w:oddVBand="0" w:evenVBand="0" w:oddHBand="0" w:evenHBand="0" w:firstRowFirstColumn="0" w:firstRowLastColumn="0" w:lastRowFirstColumn="0" w:lastRowLastColumn="0"/>
              <w:rPr>
                <w:rFonts w:ascii="Calibri" w:hAnsi="Calibri"/>
              </w:rPr>
            </w:pPr>
            <w:r w:rsidRPr="001926F1">
              <w:rPr>
                <w:rFonts w:eastAsia="Arial"/>
                <w:color w:val="000000" w:themeColor="text1"/>
                <w:sz w:val="20"/>
                <w:szCs w:val="20"/>
              </w:rPr>
              <w:t>X</w:t>
            </w:r>
          </w:p>
        </w:tc>
        <w:tc>
          <w:tcPr>
            <w:tcW w:w="103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3A771D4C" w14:textId="77777777" w:rsidR="001926F1" w:rsidRPr="001926F1" w:rsidRDefault="001926F1" w:rsidP="001926F1">
            <w:pPr>
              <w:spacing w:line="256" w:lineRule="auto"/>
              <w:jc w:val="center"/>
              <w:cnfStyle w:val="000000000000" w:firstRow="0" w:lastRow="0" w:firstColumn="0" w:lastColumn="0" w:oddVBand="0" w:evenVBand="0" w:oddHBand="0" w:evenHBand="0" w:firstRowFirstColumn="0" w:firstRowLastColumn="0" w:lastRowFirstColumn="0" w:lastRowLastColumn="0"/>
              <w:rPr>
                <w:rFonts w:eastAsia="Arial"/>
                <w:color w:val="000000" w:themeColor="text1"/>
                <w:sz w:val="20"/>
                <w:szCs w:val="20"/>
              </w:rPr>
            </w:pPr>
            <w:r w:rsidRPr="001926F1">
              <w:rPr>
                <w:rFonts w:eastAsia="Arial"/>
                <w:color w:val="000000" w:themeColor="text1"/>
                <w:sz w:val="20"/>
                <w:szCs w:val="20"/>
              </w:rPr>
              <w:t>X</w:t>
            </w:r>
          </w:p>
        </w:tc>
      </w:tr>
      <w:tr w:rsidR="001926F1" w:rsidRPr="001926F1" w14:paraId="4D517315" w14:textId="77777777">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244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063C8336" w14:textId="77777777" w:rsidR="001926F1" w:rsidRPr="001926F1" w:rsidRDefault="001926F1" w:rsidP="001926F1">
            <w:pPr>
              <w:spacing w:line="256" w:lineRule="auto"/>
              <w:jc w:val="center"/>
              <w:rPr>
                <w:rFonts w:ascii="Calibri" w:hAnsi="Calibri"/>
              </w:rPr>
            </w:pPr>
            <w:r w:rsidRPr="001926F1">
              <w:rPr>
                <w:rFonts w:ascii="Aptos Narrow" w:eastAsia="Aptos Narrow" w:hAnsi="Aptos Narrow" w:cs="Aptos Narrow"/>
                <w:color w:val="000000" w:themeColor="text1"/>
                <w:sz w:val="20"/>
                <w:szCs w:val="20"/>
              </w:rPr>
              <w:t>Razvan Andrei Stoica</w:t>
            </w:r>
          </w:p>
        </w:tc>
        <w:tc>
          <w:tcPr>
            <w:tcW w:w="3677"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5A8272BA" w14:textId="77777777" w:rsidR="001926F1" w:rsidRPr="001926F1" w:rsidRDefault="001926F1" w:rsidP="001926F1">
            <w:pPr>
              <w:spacing w:line="256" w:lineRule="auto"/>
              <w:jc w:val="center"/>
              <w:cnfStyle w:val="000000100000" w:firstRow="0" w:lastRow="0" w:firstColumn="0" w:lastColumn="0" w:oddVBand="0" w:evenVBand="0" w:oddHBand="1" w:evenHBand="0" w:firstRowFirstColumn="0" w:firstRowLastColumn="0" w:lastRowFirstColumn="0" w:lastRowLastColumn="0"/>
              <w:rPr>
                <w:rFonts w:ascii="Calibri" w:hAnsi="Calibri"/>
              </w:rPr>
            </w:pPr>
            <w:r w:rsidRPr="001926F1">
              <w:rPr>
                <w:rFonts w:eastAsia="Arial"/>
                <w:sz w:val="20"/>
                <w:szCs w:val="20"/>
              </w:rPr>
              <w:t>Lenovo</w:t>
            </w:r>
          </w:p>
        </w:tc>
        <w:tc>
          <w:tcPr>
            <w:tcW w:w="1031"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597827AE" w14:textId="77777777" w:rsidR="001926F1" w:rsidRPr="001926F1" w:rsidRDefault="001926F1" w:rsidP="001926F1">
            <w:pPr>
              <w:tabs>
                <w:tab w:val="left" w:pos="1002"/>
              </w:tabs>
              <w:spacing w:line="256" w:lineRule="auto"/>
              <w:jc w:val="center"/>
              <w:cnfStyle w:val="000000100000" w:firstRow="0" w:lastRow="0" w:firstColumn="0" w:lastColumn="0" w:oddVBand="0" w:evenVBand="0" w:oddHBand="1" w:evenHBand="0" w:firstRowFirstColumn="0" w:firstRowLastColumn="0" w:lastRowFirstColumn="0" w:lastRowLastColumn="0"/>
              <w:rPr>
                <w:rFonts w:ascii="Calibri" w:hAnsi="Calibri"/>
              </w:rPr>
            </w:pPr>
            <w:r w:rsidRPr="001926F1">
              <w:rPr>
                <w:rFonts w:eastAsia="Arial"/>
                <w:sz w:val="20"/>
                <w:szCs w:val="20"/>
              </w:rPr>
              <w:t>X</w:t>
            </w:r>
          </w:p>
        </w:tc>
        <w:tc>
          <w:tcPr>
            <w:tcW w:w="103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71971D71" w14:textId="77777777" w:rsidR="001926F1" w:rsidRPr="001926F1" w:rsidRDefault="001926F1" w:rsidP="001926F1">
            <w:pPr>
              <w:spacing w:line="256" w:lineRule="auto"/>
              <w:jc w:val="center"/>
              <w:cnfStyle w:val="000000100000" w:firstRow="0" w:lastRow="0" w:firstColumn="0" w:lastColumn="0" w:oddVBand="0" w:evenVBand="0" w:oddHBand="1" w:evenHBand="0" w:firstRowFirstColumn="0" w:firstRowLastColumn="0" w:lastRowFirstColumn="0" w:lastRowLastColumn="0"/>
              <w:rPr>
                <w:rFonts w:eastAsia="Arial"/>
                <w:sz w:val="20"/>
                <w:szCs w:val="20"/>
              </w:rPr>
            </w:pPr>
            <w:r w:rsidRPr="001926F1">
              <w:rPr>
                <w:rFonts w:eastAsia="Arial"/>
                <w:sz w:val="20"/>
                <w:szCs w:val="20"/>
              </w:rPr>
              <w:t>X</w:t>
            </w:r>
          </w:p>
        </w:tc>
      </w:tr>
      <w:tr w:rsidR="001926F1" w:rsidRPr="001926F1" w14:paraId="0CFA8B40" w14:textId="77777777">
        <w:trPr>
          <w:trHeight w:val="165"/>
        </w:trPr>
        <w:tc>
          <w:tcPr>
            <w:cnfStyle w:val="001000000000" w:firstRow="0" w:lastRow="0" w:firstColumn="1" w:lastColumn="0" w:oddVBand="0" w:evenVBand="0" w:oddHBand="0" w:evenHBand="0" w:firstRowFirstColumn="0" w:firstRowLastColumn="0" w:lastRowFirstColumn="0" w:lastRowLastColumn="0"/>
            <w:tcW w:w="244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48B8D05C" w14:textId="77777777" w:rsidR="001926F1" w:rsidRPr="001926F1" w:rsidRDefault="001926F1" w:rsidP="001926F1">
            <w:pPr>
              <w:spacing w:line="256" w:lineRule="auto"/>
              <w:jc w:val="center"/>
              <w:rPr>
                <w:rFonts w:ascii="Calibri" w:hAnsi="Calibri"/>
              </w:rPr>
            </w:pPr>
            <w:r w:rsidRPr="001926F1">
              <w:rPr>
                <w:rFonts w:ascii="Aptos Narrow" w:eastAsia="Aptos Narrow" w:hAnsi="Aptos Narrow" w:cs="Aptos Narrow"/>
                <w:color w:val="000000" w:themeColor="text1"/>
                <w:sz w:val="20"/>
                <w:szCs w:val="20"/>
              </w:rPr>
              <w:t>Ruonan Yang</w:t>
            </w:r>
          </w:p>
        </w:tc>
        <w:tc>
          <w:tcPr>
            <w:tcW w:w="3677"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751E2A31" w14:textId="77777777" w:rsidR="001926F1" w:rsidRPr="001926F1" w:rsidRDefault="001926F1" w:rsidP="001926F1">
            <w:pPr>
              <w:spacing w:line="256" w:lineRule="auto"/>
              <w:jc w:val="center"/>
              <w:cnfStyle w:val="000000000000" w:firstRow="0" w:lastRow="0" w:firstColumn="0" w:lastColumn="0" w:oddVBand="0" w:evenVBand="0" w:oddHBand="0" w:evenHBand="0" w:firstRowFirstColumn="0" w:firstRowLastColumn="0" w:lastRowFirstColumn="0" w:lastRowLastColumn="0"/>
              <w:rPr>
                <w:rFonts w:ascii="Calibri" w:hAnsi="Calibri"/>
              </w:rPr>
            </w:pPr>
            <w:r w:rsidRPr="001926F1">
              <w:rPr>
                <w:rFonts w:eastAsia="Arial"/>
                <w:color w:val="000000" w:themeColor="text1"/>
                <w:sz w:val="20"/>
                <w:szCs w:val="20"/>
              </w:rPr>
              <w:t>Vivo</w:t>
            </w:r>
          </w:p>
        </w:tc>
        <w:tc>
          <w:tcPr>
            <w:tcW w:w="1031"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214592AA" w14:textId="77777777" w:rsidR="001926F1" w:rsidRPr="001926F1" w:rsidRDefault="001926F1" w:rsidP="001926F1">
            <w:pPr>
              <w:tabs>
                <w:tab w:val="left" w:pos="1002"/>
              </w:tabs>
              <w:spacing w:line="256" w:lineRule="auto"/>
              <w:jc w:val="center"/>
              <w:cnfStyle w:val="000000000000" w:firstRow="0" w:lastRow="0" w:firstColumn="0" w:lastColumn="0" w:oddVBand="0" w:evenVBand="0" w:oddHBand="0" w:evenHBand="0" w:firstRowFirstColumn="0" w:firstRowLastColumn="0" w:lastRowFirstColumn="0" w:lastRowLastColumn="0"/>
              <w:rPr>
                <w:rFonts w:ascii="Calibri" w:hAnsi="Calibri"/>
              </w:rPr>
            </w:pPr>
            <w:r w:rsidRPr="001926F1">
              <w:rPr>
                <w:rFonts w:eastAsia="Arial"/>
                <w:color w:val="000000" w:themeColor="text1"/>
                <w:sz w:val="20"/>
                <w:szCs w:val="20"/>
              </w:rPr>
              <w:t>X</w:t>
            </w:r>
          </w:p>
        </w:tc>
        <w:tc>
          <w:tcPr>
            <w:tcW w:w="103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051836CA" w14:textId="77777777" w:rsidR="001926F1" w:rsidRPr="001926F1" w:rsidRDefault="001926F1" w:rsidP="001926F1">
            <w:pPr>
              <w:spacing w:line="256" w:lineRule="auto"/>
              <w:jc w:val="center"/>
              <w:cnfStyle w:val="000000000000" w:firstRow="0" w:lastRow="0" w:firstColumn="0" w:lastColumn="0" w:oddVBand="0" w:evenVBand="0" w:oddHBand="0" w:evenHBand="0" w:firstRowFirstColumn="0" w:firstRowLastColumn="0" w:lastRowFirstColumn="0" w:lastRowLastColumn="0"/>
              <w:rPr>
                <w:rFonts w:eastAsia="Arial"/>
                <w:color w:val="000000" w:themeColor="text1"/>
                <w:sz w:val="20"/>
                <w:szCs w:val="20"/>
              </w:rPr>
            </w:pPr>
            <w:r w:rsidRPr="001926F1">
              <w:rPr>
                <w:rFonts w:eastAsia="Arial"/>
                <w:color w:val="000000" w:themeColor="text1"/>
                <w:sz w:val="20"/>
                <w:szCs w:val="20"/>
              </w:rPr>
              <w:t>X</w:t>
            </w:r>
          </w:p>
        </w:tc>
      </w:tr>
      <w:tr w:rsidR="001926F1" w:rsidRPr="001926F1" w14:paraId="7B332479" w14:textId="77777777">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244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02BCBBA5" w14:textId="77777777" w:rsidR="001926F1" w:rsidRPr="001926F1" w:rsidRDefault="001926F1" w:rsidP="001926F1">
            <w:pPr>
              <w:spacing w:line="256" w:lineRule="auto"/>
              <w:jc w:val="center"/>
              <w:rPr>
                <w:rFonts w:ascii="Calibri" w:hAnsi="Calibri"/>
              </w:rPr>
            </w:pPr>
            <w:r w:rsidRPr="001926F1">
              <w:rPr>
                <w:rFonts w:ascii="Aptos Narrow" w:eastAsia="Aptos Narrow" w:hAnsi="Aptos Narrow" w:cs="Aptos Narrow"/>
                <w:color w:val="000000" w:themeColor="text1"/>
                <w:sz w:val="20"/>
                <w:szCs w:val="20"/>
              </w:rPr>
              <w:t>Ryan Lee</w:t>
            </w:r>
          </w:p>
        </w:tc>
        <w:tc>
          <w:tcPr>
            <w:tcW w:w="3677"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1D774E8F" w14:textId="77777777" w:rsidR="001926F1" w:rsidRPr="001926F1" w:rsidRDefault="001926F1" w:rsidP="001926F1">
            <w:pPr>
              <w:spacing w:line="256" w:lineRule="auto"/>
              <w:jc w:val="center"/>
              <w:cnfStyle w:val="000000100000" w:firstRow="0" w:lastRow="0" w:firstColumn="0" w:lastColumn="0" w:oddVBand="0" w:evenVBand="0" w:oddHBand="1" w:evenHBand="0" w:firstRowFirstColumn="0" w:firstRowLastColumn="0" w:lastRowFirstColumn="0" w:lastRowLastColumn="0"/>
              <w:rPr>
                <w:rFonts w:ascii="Calibri" w:hAnsi="Calibri"/>
              </w:rPr>
            </w:pPr>
            <w:r w:rsidRPr="001926F1">
              <w:rPr>
                <w:rFonts w:eastAsia="Arial"/>
                <w:sz w:val="20"/>
                <w:szCs w:val="20"/>
              </w:rPr>
              <w:t>Samsung</w:t>
            </w:r>
          </w:p>
        </w:tc>
        <w:tc>
          <w:tcPr>
            <w:tcW w:w="1031"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050D7E79" w14:textId="77777777" w:rsidR="001926F1" w:rsidRPr="001926F1" w:rsidRDefault="001926F1" w:rsidP="001926F1">
            <w:pPr>
              <w:tabs>
                <w:tab w:val="left" w:pos="1002"/>
              </w:tabs>
              <w:spacing w:line="256" w:lineRule="auto"/>
              <w:jc w:val="center"/>
              <w:cnfStyle w:val="000000100000" w:firstRow="0" w:lastRow="0" w:firstColumn="0" w:lastColumn="0" w:oddVBand="0" w:evenVBand="0" w:oddHBand="1" w:evenHBand="0" w:firstRowFirstColumn="0" w:firstRowLastColumn="0" w:lastRowFirstColumn="0" w:lastRowLastColumn="0"/>
              <w:rPr>
                <w:rFonts w:ascii="Calibri" w:hAnsi="Calibri"/>
              </w:rPr>
            </w:pPr>
            <w:r w:rsidRPr="001926F1">
              <w:rPr>
                <w:rFonts w:eastAsia="Arial"/>
                <w:sz w:val="20"/>
                <w:szCs w:val="20"/>
              </w:rPr>
              <w:t>X</w:t>
            </w:r>
          </w:p>
        </w:tc>
        <w:tc>
          <w:tcPr>
            <w:tcW w:w="103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71B9AD1D" w14:textId="77777777" w:rsidR="001926F1" w:rsidRPr="001926F1" w:rsidRDefault="001926F1" w:rsidP="001926F1">
            <w:pPr>
              <w:spacing w:line="256" w:lineRule="auto"/>
              <w:jc w:val="center"/>
              <w:cnfStyle w:val="000000100000" w:firstRow="0" w:lastRow="0" w:firstColumn="0" w:lastColumn="0" w:oddVBand="0" w:evenVBand="0" w:oddHBand="1" w:evenHBand="0" w:firstRowFirstColumn="0" w:firstRowLastColumn="0" w:lastRowFirstColumn="0" w:lastRowLastColumn="0"/>
              <w:rPr>
                <w:rFonts w:eastAsia="Arial"/>
                <w:sz w:val="20"/>
                <w:szCs w:val="20"/>
              </w:rPr>
            </w:pPr>
            <w:r w:rsidRPr="001926F1">
              <w:rPr>
                <w:rFonts w:eastAsia="Arial"/>
                <w:sz w:val="20"/>
                <w:szCs w:val="20"/>
              </w:rPr>
              <w:t>X</w:t>
            </w:r>
          </w:p>
        </w:tc>
      </w:tr>
      <w:tr w:rsidR="001926F1" w:rsidRPr="001926F1" w14:paraId="3FE0D33D" w14:textId="77777777">
        <w:trPr>
          <w:trHeight w:val="165"/>
        </w:trPr>
        <w:tc>
          <w:tcPr>
            <w:cnfStyle w:val="001000000000" w:firstRow="0" w:lastRow="0" w:firstColumn="1" w:lastColumn="0" w:oddVBand="0" w:evenVBand="0" w:oddHBand="0" w:evenHBand="0" w:firstRowFirstColumn="0" w:firstRowLastColumn="0" w:lastRowFirstColumn="0" w:lastRowLastColumn="0"/>
            <w:tcW w:w="244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740B285F" w14:textId="77777777" w:rsidR="001926F1" w:rsidRPr="001926F1" w:rsidRDefault="001926F1" w:rsidP="001926F1">
            <w:pPr>
              <w:spacing w:line="256" w:lineRule="auto"/>
              <w:jc w:val="center"/>
              <w:rPr>
                <w:rFonts w:ascii="Calibri" w:hAnsi="Calibri"/>
              </w:rPr>
            </w:pPr>
            <w:r w:rsidRPr="001926F1">
              <w:rPr>
                <w:rFonts w:ascii="Aptos Narrow" w:eastAsia="Aptos Narrow" w:hAnsi="Aptos Narrow" w:cs="Aptos Narrow"/>
                <w:color w:val="000000" w:themeColor="text1"/>
                <w:sz w:val="20"/>
                <w:szCs w:val="20"/>
              </w:rPr>
              <w:t>Schnell, Markus</w:t>
            </w:r>
          </w:p>
        </w:tc>
        <w:tc>
          <w:tcPr>
            <w:tcW w:w="3677"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6B18AC6F" w14:textId="77777777" w:rsidR="001926F1" w:rsidRPr="001926F1" w:rsidRDefault="001926F1" w:rsidP="001926F1">
            <w:pPr>
              <w:spacing w:line="256" w:lineRule="auto"/>
              <w:jc w:val="center"/>
              <w:cnfStyle w:val="000000000000" w:firstRow="0" w:lastRow="0" w:firstColumn="0" w:lastColumn="0" w:oddVBand="0" w:evenVBand="0" w:oddHBand="0" w:evenHBand="0" w:firstRowFirstColumn="0" w:firstRowLastColumn="0" w:lastRowFirstColumn="0" w:lastRowLastColumn="0"/>
              <w:rPr>
                <w:rFonts w:ascii="Calibri" w:hAnsi="Calibri"/>
              </w:rPr>
            </w:pPr>
            <w:r w:rsidRPr="001926F1">
              <w:rPr>
                <w:rFonts w:eastAsia="Arial"/>
                <w:sz w:val="20"/>
                <w:szCs w:val="20"/>
              </w:rPr>
              <w:t>Fraunhofer IIS</w:t>
            </w:r>
          </w:p>
        </w:tc>
        <w:tc>
          <w:tcPr>
            <w:tcW w:w="1031"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2C9C1C21" w14:textId="77777777" w:rsidR="001926F1" w:rsidRPr="001926F1" w:rsidRDefault="001926F1" w:rsidP="001926F1">
            <w:pPr>
              <w:tabs>
                <w:tab w:val="left" w:pos="1002"/>
              </w:tabs>
              <w:spacing w:line="256" w:lineRule="auto"/>
              <w:jc w:val="center"/>
              <w:cnfStyle w:val="000000000000" w:firstRow="0" w:lastRow="0" w:firstColumn="0" w:lastColumn="0" w:oddVBand="0" w:evenVBand="0" w:oddHBand="0" w:evenHBand="0" w:firstRowFirstColumn="0" w:firstRowLastColumn="0" w:lastRowFirstColumn="0" w:lastRowLastColumn="0"/>
              <w:rPr>
                <w:rFonts w:ascii="Calibri" w:hAnsi="Calibri"/>
              </w:rPr>
            </w:pPr>
            <w:r w:rsidRPr="001926F1">
              <w:rPr>
                <w:rFonts w:eastAsia="Arial"/>
                <w:sz w:val="20"/>
                <w:szCs w:val="20"/>
              </w:rPr>
              <w:t>X</w:t>
            </w:r>
          </w:p>
        </w:tc>
        <w:tc>
          <w:tcPr>
            <w:tcW w:w="103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7BEFF6ED" w14:textId="77777777" w:rsidR="001926F1" w:rsidRPr="001926F1" w:rsidRDefault="001926F1" w:rsidP="001926F1">
            <w:pPr>
              <w:spacing w:line="256" w:lineRule="auto"/>
              <w:jc w:val="center"/>
              <w:cnfStyle w:val="000000000000" w:firstRow="0" w:lastRow="0" w:firstColumn="0" w:lastColumn="0" w:oddVBand="0" w:evenVBand="0" w:oddHBand="0" w:evenHBand="0" w:firstRowFirstColumn="0" w:firstRowLastColumn="0" w:lastRowFirstColumn="0" w:lastRowLastColumn="0"/>
              <w:rPr>
                <w:rFonts w:eastAsia="Arial"/>
                <w:sz w:val="20"/>
                <w:szCs w:val="20"/>
              </w:rPr>
            </w:pPr>
            <w:r w:rsidRPr="001926F1">
              <w:rPr>
                <w:rFonts w:eastAsia="Arial"/>
                <w:sz w:val="20"/>
                <w:szCs w:val="20"/>
              </w:rPr>
              <w:t>X</w:t>
            </w:r>
          </w:p>
        </w:tc>
      </w:tr>
      <w:tr w:rsidR="001926F1" w:rsidRPr="001926F1" w14:paraId="390B28D5" w14:textId="77777777">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244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2F14AFCA" w14:textId="77777777" w:rsidR="001926F1" w:rsidRPr="001926F1" w:rsidRDefault="001926F1" w:rsidP="001926F1">
            <w:pPr>
              <w:spacing w:line="256" w:lineRule="auto"/>
              <w:jc w:val="center"/>
              <w:rPr>
                <w:rFonts w:ascii="Calibri" w:hAnsi="Calibri"/>
              </w:rPr>
            </w:pPr>
            <w:r w:rsidRPr="001926F1">
              <w:rPr>
                <w:rFonts w:ascii="Aptos Narrow" w:eastAsia="Aptos Narrow" w:hAnsi="Aptos Narrow" w:cs="Aptos Narrow"/>
                <w:color w:val="000000" w:themeColor="text1"/>
                <w:sz w:val="20"/>
                <w:szCs w:val="20"/>
              </w:rPr>
              <w:t>Srikanth Korse</w:t>
            </w:r>
          </w:p>
        </w:tc>
        <w:tc>
          <w:tcPr>
            <w:tcW w:w="3677"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47A8B00C" w14:textId="77777777" w:rsidR="001926F1" w:rsidRPr="001926F1" w:rsidRDefault="001926F1" w:rsidP="001926F1">
            <w:pPr>
              <w:spacing w:line="256" w:lineRule="auto"/>
              <w:jc w:val="center"/>
              <w:cnfStyle w:val="000000100000" w:firstRow="0" w:lastRow="0" w:firstColumn="0" w:lastColumn="0" w:oddVBand="0" w:evenVBand="0" w:oddHBand="1" w:evenHBand="0" w:firstRowFirstColumn="0" w:firstRowLastColumn="0" w:lastRowFirstColumn="0" w:lastRowLastColumn="0"/>
              <w:rPr>
                <w:rFonts w:ascii="Calibri" w:hAnsi="Calibri"/>
              </w:rPr>
            </w:pPr>
            <w:r w:rsidRPr="001926F1">
              <w:rPr>
                <w:rFonts w:eastAsia="Arial"/>
                <w:color w:val="000000" w:themeColor="text1"/>
                <w:sz w:val="20"/>
                <w:szCs w:val="20"/>
              </w:rPr>
              <w:t>Nokia</w:t>
            </w:r>
          </w:p>
        </w:tc>
        <w:tc>
          <w:tcPr>
            <w:tcW w:w="1031"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2D76AA21" w14:textId="77777777" w:rsidR="001926F1" w:rsidRPr="001926F1" w:rsidRDefault="001926F1" w:rsidP="001926F1">
            <w:pPr>
              <w:tabs>
                <w:tab w:val="left" w:pos="1002"/>
              </w:tabs>
              <w:spacing w:line="256" w:lineRule="auto"/>
              <w:jc w:val="center"/>
              <w:cnfStyle w:val="000000100000" w:firstRow="0" w:lastRow="0" w:firstColumn="0" w:lastColumn="0" w:oddVBand="0" w:evenVBand="0" w:oddHBand="1" w:evenHBand="0" w:firstRowFirstColumn="0" w:firstRowLastColumn="0" w:lastRowFirstColumn="0" w:lastRowLastColumn="0"/>
              <w:rPr>
                <w:rFonts w:ascii="Calibri" w:hAnsi="Calibri"/>
              </w:rPr>
            </w:pPr>
            <w:r w:rsidRPr="001926F1">
              <w:rPr>
                <w:rFonts w:eastAsia="Arial"/>
                <w:color w:val="000000" w:themeColor="text1"/>
                <w:sz w:val="20"/>
                <w:szCs w:val="20"/>
              </w:rPr>
              <w:t>X</w:t>
            </w:r>
          </w:p>
        </w:tc>
        <w:tc>
          <w:tcPr>
            <w:tcW w:w="103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3C6991CD" w14:textId="77777777" w:rsidR="001926F1" w:rsidRPr="001926F1" w:rsidRDefault="001926F1" w:rsidP="001926F1">
            <w:pPr>
              <w:spacing w:line="256" w:lineRule="auto"/>
              <w:jc w:val="center"/>
              <w:cnfStyle w:val="000000100000" w:firstRow="0" w:lastRow="0" w:firstColumn="0" w:lastColumn="0" w:oddVBand="0" w:evenVBand="0" w:oddHBand="1" w:evenHBand="0" w:firstRowFirstColumn="0" w:firstRowLastColumn="0" w:lastRowFirstColumn="0" w:lastRowLastColumn="0"/>
              <w:rPr>
                <w:rFonts w:eastAsia="Arial"/>
                <w:color w:val="000000" w:themeColor="text1"/>
                <w:sz w:val="20"/>
                <w:szCs w:val="20"/>
              </w:rPr>
            </w:pPr>
            <w:r w:rsidRPr="001926F1">
              <w:rPr>
                <w:rFonts w:eastAsia="Arial"/>
                <w:color w:val="000000" w:themeColor="text1"/>
                <w:sz w:val="20"/>
                <w:szCs w:val="20"/>
              </w:rPr>
              <w:t xml:space="preserve">  </w:t>
            </w:r>
          </w:p>
        </w:tc>
      </w:tr>
      <w:tr w:rsidR="001926F1" w:rsidRPr="001926F1" w14:paraId="5E1733E5" w14:textId="77777777">
        <w:trPr>
          <w:trHeight w:val="165"/>
        </w:trPr>
        <w:tc>
          <w:tcPr>
            <w:cnfStyle w:val="001000000000" w:firstRow="0" w:lastRow="0" w:firstColumn="1" w:lastColumn="0" w:oddVBand="0" w:evenVBand="0" w:oddHBand="0" w:evenHBand="0" w:firstRowFirstColumn="0" w:firstRowLastColumn="0" w:lastRowFirstColumn="0" w:lastRowLastColumn="0"/>
            <w:tcW w:w="244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7C2A5887" w14:textId="77777777" w:rsidR="001926F1" w:rsidRPr="001926F1" w:rsidRDefault="001926F1" w:rsidP="001926F1">
            <w:pPr>
              <w:spacing w:line="256" w:lineRule="auto"/>
              <w:jc w:val="center"/>
              <w:rPr>
                <w:rFonts w:ascii="Calibri" w:hAnsi="Calibri"/>
              </w:rPr>
            </w:pPr>
            <w:r w:rsidRPr="001926F1">
              <w:rPr>
                <w:rFonts w:ascii="Aptos Narrow" w:eastAsia="Aptos Narrow" w:hAnsi="Aptos Narrow" w:cs="Aptos Narrow"/>
                <w:color w:val="000000" w:themeColor="text1"/>
                <w:sz w:val="20"/>
                <w:szCs w:val="20"/>
              </w:rPr>
              <w:t>Stephane Vilette</w:t>
            </w:r>
          </w:p>
        </w:tc>
        <w:tc>
          <w:tcPr>
            <w:tcW w:w="3677"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7F933B7C" w14:textId="77777777" w:rsidR="001926F1" w:rsidRPr="001926F1" w:rsidRDefault="001926F1" w:rsidP="001926F1">
            <w:pPr>
              <w:spacing w:line="256" w:lineRule="auto"/>
              <w:jc w:val="center"/>
              <w:cnfStyle w:val="000000000000" w:firstRow="0" w:lastRow="0" w:firstColumn="0" w:lastColumn="0" w:oddVBand="0" w:evenVBand="0" w:oddHBand="0" w:evenHBand="0" w:firstRowFirstColumn="0" w:firstRowLastColumn="0" w:lastRowFirstColumn="0" w:lastRowLastColumn="0"/>
              <w:rPr>
                <w:rFonts w:ascii="Calibri" w:hAnsi="Calibri"/>
              </w:rPr>
            </w:pPr>
            <w:r w:rsidRPr="001926F1">
              <w:rPr>
                <w:rFonts w:eastAsia="Arial"/>
                <w:color w:val="000000" w:themeColor="text1"/>
                <w:sz w:val="20"/>
                <w:szCs w:val="20"/>
              </w:rPr>
              <w:t>Qualcomm</w:t>
            </w:r>
          </w:p>
        </w:tc>
        <w:tc>
          <w:tcPr>
            <w:tcW w:w="1031"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4E5DFB68" w14:textId="77777777" w:rsidR="001926F1" w:rsidRPr="001926F1" w:rsidRDefault="001926F1" w:rsidP="001926F1">
            <w:pPr>
              <w:tabs>
                <w:tab w:val="left" w:pos="1002"/>
              </w:tabs>
              <w:spacing w:line="256" w:lineRule="auto"/>
              <w:jc w:val="center"/>
              <w:cnfStyle w:val="000000000000" w:firstRow="0" w:lastRow="0" w:firstColumn="0" w:lastColumn="0" w:oddVBand="0" w:evenVBand="0" w:oddHBand="0" w:evenHBand="0" w:firstRowFirstColumn="0" w:firstRowLastColumn="0" w:lastRowFirstColumn="0" w:lastRowLastColumn="0"/>
              <w:rPr>
                <w:rFonts w:ascii="Calibri" w:hAnsi="Calibri"/>
              </w:rPr>
            </w:pPr>
            <w:r w:rsidRPr="001926F1">
              <w:rPr>
                <w:rFonts w:eastAsia="Arial"/>
                <w:color w:val="000000" w:themeColor="text1"/>
                <w:sz w:val="20"/>
                <w:szCs w:val="20"/>
              </w:rPr>
              <w:t>X</w:t>
            </w:r>
          </w:p>
        </w:tc>
        <w:tc>
          <w:tcPr>
            <w:tcW w:w="103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0682AC43" w14:textId="77777777" w:rsidR="001926F1" w:rsidRPr="001926F1" w:rsidRDefault="001926F1" w:rsidP="001926F1">
            <w:pPr>
              <w:spacing w:line="256" w:lineRule="auto"/>
              <w:jc w:val="center"/>
              <w:cnfStyle w:val="000000000000" w:firstRow="0" w:lastRow="0" w:firstColumn="0" w:lastColumn="0" w:oddVBand="0" w:evenVBand="0" w:oddHBand="0" w:evenHBand="0" w:firstRowFirstColumn="0" w:firstRowLastColumn="0" w:lastRowFirstColumn="0" w:lastRowLastColumn="0"/>
              <w:rPr>
                <w:rFonts w:eastAsia="Arial"/>
                <w:color w:val="000000" w:themeColor="text1"/>
                <w:sz w:val="20"/>
                <w:szCs w:val="20"/>
              </w:rPr>
            </w:pPr>
            <w:r w:rsidRPr="001926F1">
              <w:rPr>
                <w:rFonts w:eastAsia="Arial"/>
                <w:color w:val="000000" w:themeColor="text1"/>
                <w:sz w:val="20"/>
                <w:szCs w:val="20"/>
              </w:rPr>
              <w:t>X</w:t>
            </w:r>
          </w:p>
        </w:tc>
      </w:tr>
      <w:tr w:rsidR="001926F1" w:rsidRPr="001926F1" w14:paraId="0CD151E3" w14:textId="77777777">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244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3B2EC2D1" w14:textId="77777777" w:rsidR="001926F1" w:rsidRPr="001926F1" w:rsidRDefault="001926F1" w:rsidP="001926F1">
            <w:pPr>
              <w:spacing w:line="256" w:lineRule="auto"/>
              <w:jc w:val="center"/>
              <w:rPr>
                <w:rFonts w:ascii="Calibri" w:hAnsi="Calibri"/>
              </w:rPr>
            </w:pPr>
            <w:r w:rsidRPr="001926F1">
              <w:rPr>
                <w:rFonts w:ascii="Aptos Narrow" w:eastAsia="Aptos Narrow" w:hAnsi="Aptos Narrow" w:cs="Aptos Narrow"/>
                <w:color w:val="000000" w:themeColor="text1"/>
                <w:sz w:val="20"/>
                <w:szCs w:val="20"/>
              </w:rPr>
              <w:t>Stone-Li</w:t>
            </w:r>
          </w:p>
        </w:tc>
        <w:tc>
          <w:tcPr>
            <w:tcW w:w="3677"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0BF4919D" w14:textId="77777777" w:rsidR="001926F1" w:rsidRPr="001926F1" w:rsidRDefault="001926F1" w:rsidP="001926F1">
            <w:pPr>
              <w:spacing w:line="256" w:lineRule="auto"/>
              <w:jc w:val="center"/>
              <w:cnfStyle w:val="000000100000" w:firstRow="0" w:lastRow="0" w:firstColumn="0" w:lastColumn="0" w:oddVBand="0" w:evenVBand="0" w:oddHBand="1" w:evenHBand="0" w:firstRowFirstColumn="0" w:firstRowLastColumn="0" w:lastRowFirstColumn="0" w:lastRowLastColumn="0"/>
              <w:rPr>
                <w:rFonts w:ascii="Calibri" w:hAnsi="Calibri"/>
              </w:rPr>
            </w:pPr>
            <w:proofErr w:type="spellStart"/>
            <w:r w:rsidRPr="001926F1">
              <w:rPr>
                <w:rFonts w:eastAsia="Arial"/>
                <w:sz w:val="20"/>
                <w:szCs w:val="20"/>
              </w:rPr>
              <w:t>Unisoc</w:t>
            </w:r>
            <w:proofErr w:type="spellEnd"/>
          </w:p>
        </w:tc>
        <w:tc>
          <w:tcPr>
            <w:tcW w:w="1031"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4082E4AA" w14:textId="77777777" w:rsidR="001926F1" w:rsidRPr="001926F1" w:rsidRDefault="001926F1" w:rsidP="001926F1">
            <w:pPr>
              <w:tabs>
                <w:tab w:val="left" w:pos="1002"/>
              </w:tabs>
              <w:spacing w:line="256" w:lineRule="auto"/>
              <w:jc w:val="center"/>
              <w:cnfStyle w:val="000000100000" w:firstRow="0" w:lastRow="0" w:firstColumn="0" w:lastColumn="0" w:oddVBand="0" w:evenVBand="0" w:oddHBand="1" w:evenHBand="0" w:firstRowFirstColumn="0" w:firstRowLastColumn="0" w:lastRowFirstColumn="0" w:lastRowLastColumn="0"/>
              <w:rPr>
                <w:rFonts w:ascii="Calibri" w:hAnsi="Calibri"/>
              </w:rPr>
            </w:pPr>
            <w:r w:rsidRPr="001926F1">
              <w:rPr>
                <w:rFonts w:eastAsia="Arial"/>
                <w:sz w:val="20"/>
                <w:szCs w:val="20"/>
              </w:rPr>
              <w:t>X</w:t>
            </w:r>
          </w:p>
        </w:tc>
        <w:tc>
          <w:tcPr>
            <w:tcW w:w="103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788B232C" w14:textId="77777777" w:rsidR="001926F1" w:rsidRPr="001926F1" w:rsidRDefault="001926F1" w:rsidP="001926F1">
            <w:pPr>
              <w:spacing w:line="256" w:lineRule="auto"/>
              <w:jc w:val="center"/>
              <w:cnfStyle w:val="000000100000" w:firstRow="0" w:lastRow="0" w:firstColumn="0" w:lastColumn="0" w:oddVBand="0" w:evenVBand="0" w:oddHBand="1" w:evenHBand="0" w:firstRowFirstColumn="0" w:firstRowLastColumn="0" w:lastRowFirstColumn="0" w:lastRowLastColumn="0"/>
              <w:rPr>
                <w:rFonts w:eastAsia="Arial"/>
                <w:sz w:val="20"/>
                <w:szCs w:val="20"/>
              </w:rPr>
            </w:pPr>
            <w:r w:rsidRPr="001926F1">
              <w:rPr>
                <w:rFonts w:eastAsia="Arial"/>
                <w:sz w:val="20"/>
                <w:szCs w:val="20"/>
              </w:rPr>
              <w:t>X</w:t>
            </w:r>
          </w:p>
        </w:tc>
      </w:tr>
      <w:tr w:rsidR="001926F1" w:rsidRPr="001926F1" w14:paraId="28EEA451" w14:textId="77777777">
        <w:trPr>
          <w:trHeight w:val="165"/>
        </w:trPr>
        <w:tc>
          <w:tcPr>
            <w:cnfStyle w:val="001000000000" w:firstRow="0" w:lastRow="0" w:firstColumn="1" w:lastColumn="0" w:oddVBand="0" w:evenVBand="0" w:oddHBand="0" w:evenHBand="0" w:firstRowFirstColumn="0" w:firstRowLastColumn="0" w:lastRowFirstColumn="0" w:lastRowLastColumn="0"/>
            <w:tcW w:w="244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553F3187" w14:textId="77777777" w:rsidR="001926F1" w:rsidRPr="001926F1" w:rsidRDefault="001926F1" w:rsidP="001926F1">
            <w:pPr>
              <w:spacing w:line="256" w:lineRule="auto"/>
              <w:jc w:val="center"/>
              <w:rPr>
                <w:rFonts w:ascii="Calibri" w:hAnsi="Calibri"/>
              </w:rPr>
            </w:pPr>
            <w:r w:rsidRPr="001926F1">
              <w:rPr>
                <w:rFonts w:ascii="Aptos Narrow" w:eastAsia="Aptos Narrow" w:hAnsi="Aptos Narrow" w:cs="Aptos Narrow"/>
                <w:color w:val="000000" w:themeColor="text1"/>
                <w:sz w:val="20"/>
                <w:szCs w:val="20"/>
              </w:rPr>
              <w:t>Szczerba, Marek</w:t>
            </w:r>
          </w:p>
        </w:tc>
        <w:tc>
          <w:tcPr>
            <w:tcW w:w="3677"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745BED7E" w14:textId="77777777" w:rsidR="001926F1" w:rsidRPr="001926F1" w:rsidRDefault="001926F1" w:rsidP="001926F1">
            <w:pPr>
              <w:spacing w:line="256" w:lineRule="auto"/>
              <w:jc w:val="center"/>
              <w:cnfStyle w:val="000000000000" w:firstRow="0" w:lastRow="0" w:firstColumn="0" w:lastColumn="0" w:oddVBand="0" w:evenVBand="0" w:oddHBand="0" w:evenHBand="0" w:firstRowFirstColumn="0" w:firstRowLastColumn="0" w:lastRowFirstColumn="0" w:lastRowLastColumn="0"/>
              <w:rPr>
                <w:rFonts w:ascii="Calibri" w:hAnsi="Calibri"/>
              </w:rPr>
            </w:pPr>
            <w:r w:rsidRPr="001926F1">
              <w:rPr>
                <w:rFonts w:eastAsia="Arial"/>
                <w:sz w:val="20"/>
                <w:szCs w:val="20"/>
              </w:rPr>
              <w:t>Philips</w:t>
            </w:r>
          </w:p>
        </w:tc>
        <w:tc>
          <w:tcPr>
            <w:tcW w:w="1031"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05B2F8BB" w14:textId="77777777" w:rsidR="001926F1" w:rsidRPr="001926F1" w:rsidRDefault="001926F1" w:rsidP="001926F1">
            <w:pPr>
              <w:tabs>
                <w:tab w:val="left" w:pos="1002"/>
              </w:tabs>
              <w:spacing w:line="256" w:lineRule="auto"/>
              <w:jc w:val="center"/>
              <w:cnfStyle w:val="000000000000" w:firstRow="0" w:lastRow="0" w:firstColumn="0" w:lastColumn="0" w:oddVBand="0" w:evenVBand="0" w:oddHBand="0" w:evenHBand="0" w:firstRowFirstColumn="0" w:firstRowLastColumn="0" w:lastRowFirstColumn="0" w:lastRowLastColumn="0"/>
              <w:rPr>
                <w:rFonts w:ascii="Calibri" w:hAnsi="Calibri"/>
              </w:rPr>
            </w:pPr>
            <w:r w:rsidRPr="001926F1">
              <w:rPr>
                <w:rFonts w:eastAsia="Arial"/>
                <w:sz w:val="20"/>
                <w:szCs w:val="20"/>
              </w:rPr>
              <w:t>X</w:t>
            </w:r>
          </w:p>
        </w:tc>
        <w:tc>
          <w:tcPr>
            <w:tcW w:w="103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3DFCDE73" w14:textId="77777777" w:rsidR="001926F1" w:rsidRPr="001926F1" w:rsidRDefault="001926F1" w:rsidP="001926F1">
            <w:pPr>
              <w:spacing w:line="256" w:lineRule="auto"/>
              <w:jc w:val="center"/>
              <w:cnfStyle w:val="000000000000" w:firstRow="0" w:lastRow="0" w:firstColumn="0" w:lastColumn="0" w:oddVBand="0" w:evenVBand="0" w:oddHBand="0" w:evenHBand="0" w:firstRowFirstColumn="0" w:firstRowLastColumn="0" w:lastRowFirstColumn="0" w:lastRowLastColumn="0"/>
              <w:rPr>
                <w:rFonts w:eastAsia="Arial"/>
                <w:sz w:val="20"/>
                <w:szCs w:val="20"/>
              </w:rPr>
            </w:pPr>
            <w:r w:rsidRPr="001926F1">
              <w:rPr>
                <w:rFonts w:eastAsia="Arial"/>
                <w:sz w:val="20"/>
                <w:szCs w:val="20"/>
              </w:rPr>
              <w:t>X</w:t>
            </w:r>
          </w:p>
        </w:tc>
      </w:tr>
      <w:tr w:rsidR="001926F1" w:rsidRPr="001926F1" w14:paraId="43506660" w14:textId="77777777">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244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6622764A" w14:textId="77777777" w:rsidR="001926F1" w:rsidRPr="001926F1" w:rsidRDefault="001926F1" w:rsidP="001926F1">
            <w:pPr>
              <w:spacing w:line="256" w:lineRule="auto"/>
              <w:jc w:val="center"/>
              <w:rPr>
                <w:rFonts w:ascii="Calibri" w:hAnsi="Calibri"/>
              </w:rPr>
            </w:pPr>
            <w:r w:rsidRPr="001926F1">
              <w:rPr>
                <w:rFonts w:ascii="Aptos Narrow" w:eastAsia="Aptos Narrow" w:hAnsi="Aptos Narrow" w:cs="Aptos Narrow"/>
                <w:color w:val="000000" w:themeColor="text1"/>
                <w:sz w:val="20"/>
                <w:szCs w:val="20"/>
              </w:rPr>
              <w:t>Thomas Stockhammer</w:t>
            </w:r>
          </w:p>
        </w:tc>
        <w:tc>
          <w:tcPr>
            <w:tcW w:w="3677"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5320DDEE" w14:textId="77777777" w:rsidR="001926F1" w:rsidRPr="001926F1" w:rsidRDefault="001926F1" w:rsidP="001926F1">
            <w:pPr>
              <w:spacing w:line="256" w:lineRule="auto"/>
              <w:jc w:val="center"/>
              <w:cnfStyle w:val="000000100000" w:firstRow="0" w:lastRow="0" w:firstColumn="0" w:lastColumn="0" w:oddVBand="0" w:evenVBand="0" w:oddHBand="1" w:evenHBand="0" w:firstRowFirstColumn="0" w:firstRowLastColumn="0" w:lastRowFirstColumn="0" w:lastRowLastColumn="0"/>
              <w:rPr>
                <w:rFonts w:ascii="Calibri" w:hAnsi="Calibri"/>
              </w:rPr>
            </w:pPr>
            <w:r w:rsidRPr="001926F1">
              <w:rPr>
                <w:rFonts w:eastAsia="Arial"/>
                <w:color w:val="000000" w:themeColor="text1"/>
                <w:sz w:val="20"/>
                <w:szCs w:val="20"/>
              </w:rPr>
              <w:t>Qualcomm</w:t>
            </w:r>
          </w:p>
        </w:tc>
        <w:tc>
          <w:tcPr>
            <w:tcW w:w="1031"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2EEEE6A1" w14:textId="77777777" w:rsidR="001926F1" w:rsidRPr="001926F1" w:rsidRDefault="001926F1" w:rsidP="001926F1">
            <w:pPr>
              <w:tabs>
                <w:tab w:val="left" w:pos="1002"/>
              </w:tabs>
              <w:spacing w:line="256" w:lineRule="auto"/>
              <w:jc w:val="center"/>
              <w:cnfStyle w:val="000000100000" w:firstRow="0" w:lastRow="0" w:firstColumn="0" w:lastColumn="0" w:oddVBand="0" w:evenVBand="0" w:oddHBand="1" w:evenHBand="0" w:firstRowFirstColumn="0" w:firstRowLastColumn="0" w:lastRowFirstColumn="0" w:lastRowLastColumn="0"/>
              <w:rPr>
                <w:rFonts w:ascii="Calibri" w:hAnsi="Calibri"/>
              </w:rPr>
            </w:pPr>
            <w:r w:rsidRPr="001926F1">
              <w:rPr>
                <w:rFonts w:eastAsia="Arial"/>
                <w:color w:val="000000" w:themeColor="text1"/>
                <w:sz w:val="20"/>
                <w:szCs w:val="20"/>
              </w:rPr>
              <w:t>X</w:t>
            </w:r>
          </w:p>
        </w:tc>
        <w:tc>
          <w:tcPr>
            <w:tcW w:w="103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1E1268EF" w14:textId="77777777" w:rsidR="001926F1" w:rsidRPr="001926F1" w:rsidRDefault="001926F1" w:rsidP="001926F1">
            <w:pPr>
              <w:spacing w:line="256" w:lineRule="auto"/>
              <w:jc w:val="center"/>
              <w:cnfStyle w:val="000000100000" w:firstRow="0" w:lastRow="0" w:firstColumn="0" w:lastColumn="0" w:oddVBand="0" w:evenVBand="0" w:oddHBand="1" w:evenHBand="0" w:firstRowFirstColumn="0" w:firstRowLastColumn="0" w:lastRowFirstColumn="0" w:lastRowLastColumn="0"/>
              <w:rPr>
                <w:rFonts w:eastAsia="Arial"/>
                <w:color w:val="000000" w:themeColor="text1"/>
                <w:sz w:val="20"/>
                <w:szCs w:val="20"/>
              </w:rPr>
            </w:pPr>
            <w:r w:rsidRPr="001926F1">
              <w:rPr>
                <w:rFonts w:eastAsia="Arial"/>
                <w:color w:val="000000" w:themeColor="text1"/>
                <w:sz w:val="20"/>
                <w:szCs w:val="20"/>
              </w:rPr>
              <w:t>X</w:t>
            </w:r>
          </w:p>
        </w:tc>
      </w:tr>
      <w:tr w:rsidR="001926F1" w:rsidRPr="001926F1" w14:paraId="695A819F" w14:textId="77777777">
        <w:trPr>
          <w:trHeight w:val="165"/>
        </w:trPr>
        <w:tc>
          <w:tcPr>
            <w:cnfStyle w:val="001000000000" w:firstRow="0" w:lastRow="0" w:firstColumn="1" w:lastColumn="0" w:oddVBand="0" w:evenVBand="0" w:oddHBand="0" w:evenHBand="0" w:firstRowFirstColumn="0" w:firstRowLastColumn="0" w:lastRowFirstColumn="0" w:lastRowLastColumn="0"/>
            <w:tcW w:w="244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7E744AA3" w14:textId="77777777" w:rsidR="001926F1" w:rsidRPr="001926F1" w:rsidRDefault="001926F1" w:rsidP="001926F1">
            <w:pPr>
              <w:spacing w:line="256" w:lineRule="auto"/>
              <w:jc w:val="center"/>
              <w:rPr>
                <w:rFonts w:ascii="Calibri" w:hAnsi="Calibri"/>
              </w:rPr>
            </w:pPr>
            <w:r w:rsidRPr="001926F1">
              <w:rPr>
                <w:rFonts w:ascii="Aptos Narrow" w:eastAsia="Aptos Narrow" w:hAnsi="Aptos Narrow" w:cs="Aptos Narrow"/>
                <w:color w:val="000000" w:themeColor="text1"/>
                <w:sz w:val="20"/>
                <w:szCs w:val="20"/>
              </w:rPr>
              <w:t>Tomas Toftgård</w:t>
            </w:r>
          </w:p>
        </w:tc>
        <w:tc>
          <w:tcPr>
            <w:tcW w:w="3677"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4E604048" w14:textId="77777777" w:rsidR="001926F1" w:rsidRPr="001926F1" w:rsidRDefault="001926F1" w:rsidP="001926F1">
            <w:pPr>
              <w:spacing w:line="256" w:lineRule="auto"/>
              <w:jc w:val="center"/>
              <w:cnfStyle w:val="000000000000" w:firstRow="0" w:lastRow="0" w:firstColumn="0" w:lastColumn="0" w:oddVBand="0" w:evenVBand="0" w:oddHBand="0" w:evenHBand="0" w:firstRowFirstColumn="0" w:firstRowLastColumn="0" w:lastRowFirstColumn="0" w:lastRowLastColumn="0"/>
              <w:rPr>
                <w:rFonts w:ascii="Calibri" w:hAnsi="Calibri"/>
              </w:rPr>
            </w:pPr>
            <w:r w:rsidRPr="001926F1">
              <w:rPr>
                <w:rFonts w:eastAsia="Arial"/>
                <w:sz w:val="20"/>
                <w:szCs w:val="20"/>
              </w:rPr>
              <w:t>Ericsson</w:t>
            </w:r>
          </w:p>
        </w:tc>
        <w:tc>
          <w:tcPr>
            <w:tcW w:w="1031"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5D8EE7BD" w14:textId="77777777" w:rsidR="001926F1" w:rsidRPr="001926F1" w:rsidRDefault="001926F1" w:rsidP="001926F1">
            <w:pPr>
              <w:tabs>
                <w:tab w:val="left" w:pos="1002"/>
              </w:tabs>
              <w:spacing w:line="256" w:lineRule="auto"/>
              <w:jc w:val="center"/>
              <w:cnfStyle w:val="000000000000" w:firstRow="0" w:lastRow="0" w:firstColumn="0" w:lastColumn="0" w:oddVBand="0" w:evenVBand="0" w:oddHBand="0" w:evenHBand="0" w:firstRowFirstColumn="0" w:firstRowLastColumn="0" w:lastRowFirstColumn="0" w:lastRowLastColumn="0"/>
              <w:rPr>
                <w:rFonts w:ascii="Calibri" w:hAnsi="Calibri"/>
              </w:rPr>
            </w:pPr>
            <w:r w:rsidRPr="001926F1">
              <w:rPr>
                <w:rFonts w:eastAsia="Arial"/>
                <w:sz w:val="20"/>
                <w:szCs w:val="20"/>
              </w:rPr>
              <w:t>X</w:t>
            </w:r>
          </w:p>
        </w:tc>
        <w:tc>
          <w:tcPr>
            <w:tcW w:w="103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4E5D38D7" w14:textId="77777777" w:rsidR="001926F1" w:rsidRPr="001926F1" w:rsidRDefault="001926F1" w:rsidP="001926F1">
            <w:pPr>
              <w:spacing w:line="256" w:lineRule="auto"/>
              <w:jc w:val="center"/>
              <w:cnfStyle w:val="000000000000" w:firstRow="0" w:lastRow="0" w:firstColumn="0" w:lastColumn="0" w:oddVBand="0" w:evenVBand="0" w:oddHBand="0" w:evenHBand="0" w:firstRowFirstColumn="0" w:firstRowLastColumn="0" w:lastRowFirstColumn="0" w:lastRowLastColumn="0"/>
              <w:rPr>
                <w:rFonts w:eastAsia="Arial"/>
                <w:sz w:val="20"/>
                <w:szCs w:val="20"/>
              </w:rPr>
            </w:pPr>
            <w:r w:rsidRPr="001926F1">
              <w:rPr>
                <w:rFonts w:eastAsia="Arial"/>
                <w:sz w:val="20"/>
                <w:szCs w:val="20"/>
              </w:rPr>
              <w:t>X</w:t>
            </w:r>
          </w:p>
        </w:tc>
      </w:tr>
      <w:tr w:rsidR="001926F1" w:rsidRPr="001926F1" w14:paraId="1E94587B" w14:textId="77777777">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244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502B91B8" w14:textId="77777777" w:rsidR="001926F1" w:rsidRPr="001926F1" w:rsidRDefault="001926F1" w:rsidP="001926F1">
            <w:pPr>
              <w:spacing w:line="256" w:lineRule="auto"/>
              <w:jc w:val="center"/>
              <w:rPr>
                <w:rFonts w:ascii="Calibri" w:hAnsi="Calibri"/>
              </w:rPr>
            </w:pPr>
            <w:r w:rsidRPr="001926F1">
              <w:rPr>
                <w:rFonts w:ascii="Aptos Narrow" w:eastAsia="Aptos Narrow" w:hAnsi="Aptos Narrow" w:cs="Aptos Narrow"/>
                <w:color w:val="000000" w:themeColor="text1"/>
                <w:sz w:val="20"/>
                <w:szCs w:val="20"/>
              </w:rPr>
              <w:t>Tommy Vaillancourt</w:t>
            </w:r>
          </w:p>
        </w:tc>
        <w:tc>
          <w:tcPr>
            <w:tcW w:w="3677"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32821B55" w14:textId="77777777" w:rsidR="001926F1" w:rsidRPr="001926F1" w:rsidRDefault="001926F1" w:rsidP="001926F1">
            <w:pPr>
              <w:spacing w:line="256" w:lineRule="auto"/>
              <w:jc w:val="center"/>
              <w:cnfStyle w:val="000000100000" w:firstRow="0" w:lastRow="0" w:firstColumn="0" w:lastColumn="0" w:oddVBand="0" w:evenVBand="0" w:oddHBand="1" w:evenHBand="0" w:firstRowFirstColumn="0" w:firstRowLastColumn="0" w:lastRowFirstColumn="0" w:lastRowLastColumn="0"/>
              <w:rPr>
                <w:rFonts w:ascii="Calibri" w:hAnsi="Calibri"/>
              </w:rPr>
            </w:pPr>
            <w:r w:rsidRPr="001926F1">
              <w:rPr>
                <w:rFonts w:eastAsia="Arial"/>
                <w:color w:val="000000" w:themeColor="text1"/>
                <w:sz w:val="20"/>
                <w:szCs w:val="20"/>
              </w:rPr>
              <w:t>VoiceAge</w:t>
            </w:r>
          </w:p>
        </w:tc>
        <w:tc>
          <w:tcPr>
            <w:tcW w:w="1031"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445F5D67" w14:textId="77777777" w:rsidR="001926F1" w:rsidRPr="001926F1" w:rsidRDefault="001926F1" w:rsidP="001926F1">
            <w:pPr>
              <w:tabs>
                <w:tab w:val="left" w:pos="1002"/>
              </w:tabs>
              <w:spacing w:line="256" w:lineRule="auto"/>
              <w:jc w:val="center"/>
              <w:cnfStyle w:val="000000100000" w:firstRow="0" w:lastRow="0" w:firstColumn="0" w:lastColumn="0" w:oddVBand="0" w:evenVBand="0" w:oddHBand="1" w:evenHBand="0" w:firstRowFirstColumn="0" w:firstRowLastColumn="0" w:lastRowFirstColumn="0" w:lastRowLastColumn="0"/>
              <w:rPr>
                <w:rFonts w:ascii="Calibri" w:hAnsi="Calibri"/>
              </w:rPr>
            </w:pPr>
            <w:r w:rsidRPr="001926F1">
              <w:rPr>
                <w:rFonts w:eastAsia="Arial"/>
                <w:color w:val="000000" w:themeColor="text1"/>
                <w:sz w:val="20"/>
                <w:szCs w:val="20"/>
              </w:rPr>
              <w:t>X</w:t>
            </w:r>
          </w:p>
        </w:tc>
        <w:tc>
          <w:tcPr>
            <w:tcW w:w="103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198F03E0" w14:textId="77777777" w:rsidR="001926F1" w:rsidRPr="001926F1" w:rsidRDefault="001926F1" w:rsidP="001926F1">
            <w:pPr>
              <w:spacing w:line="256" w:lineRule="auto"/>
              <w:jc w:val="center"/>
              <w:cnfStyle w:val="000000100000" w:firstRow="0" w:lastRow="0" w:firstColumn="0" w:lastColumn="0" w:oddVBand="0" w:evenVBand="0" w:oddHBand="1" w:evenHBand="0" w:firstRowFirstColumn="0" w:firstRowLastColumn="0" w:lastRowFirstColumn="0" w:lastRowLastColumn="0"/>
              <w:rPr>
                <w:rFonts w:eastAsia="Arial"/>
                <w:color w:val="000000" w:themeColor="text1"/>
                <w:sz w:val="20"/>
                <w:szCs w:val="20"/>
              </w:rPr>
            </w:pPr>
            <w:r w:rsidRPr="001926F1">
              <w:rPr>
                <w:rFonts w:eastAsia="Arial"/>
                <w:color w:val="000000" w:themeColor="text1"/>
                <w:sz w:val="20"/>
                <w:szCs w:val="20"/>
              </w:rPr>
              <w:t>X</w:t>
            </w:r>
          </w:p>
        </w:tc>
      </w:tr>
      <w:tr w:rsidR="001926F1" w:rsidRPr="001926F1" w14:paraId="2E5B5309" w14:textId="77777777">
        <w:trPr>
          <w:trHeight w:val="165"/>
        </w:trPr>
        <w:tc>
          <w:tcPr>
            <w:cnfStyle w:val="001000000000" w:firstRow="0" w:lastRow="0" w:firstColumn="1" w:lastColumn="0" w:oddVBand="0" w:evenVBand="0" w:oddHBand="0" w:evenHBand="0" w:firstRowFirstColumn="0" w:firstRowLastColumn="0" w:lastRowFirstColumn="0" w:lastRowLastColumn="0"/>
            <w:tcW w:w="244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3C1331B0" w14:textId="77777777" w:rsidR="001926F1" w:rsidRPr="001926F1" w:rsidRDefault="001926F1" w:rsidP="001926F1">
            <w:pPr>
              <w:spacing w:line="256" w:lineRule="auto"/>
              <w:jc w:val="center"/>
              <w:rPr>
                <w:rFonts w:ascii="Calibri" w:hAnsi="Calibri"/>
              </w:rPr>
            </w:pPr>
            <w:r w:rsidRPr="001926F1">
              <w:rPr>
                <w:rFonts w:ascii="Aptos Narrow" w:eastAsia="Aptos Narrow" w:hAnsi="Aptos Narrow" w:cs="Aptos Narrow"/>
                <w:color w:val="000000" w:themeColor="text1"/>
                <w:sz w:val="20"/>
                <w:szCs w:val="20"/>
              </w:rPr>
              <w:t>Tyagi, Rishabh</w:t>
            </w:r>
          </w:p>
        </w:tc>
        <w:tc>
          <w:tcPr>
            <w:tcW w:w="3677"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4765FFF5" w14:textId="77777777" w:rsidR="001926F1" w:rsidRPr="001926F1" w:rsidRDefault="001926F1" w:rsidP="001926F1">
            <w:pPr>
              <w:spacing w:line="256" w:lineRule="auto"/>
              <w:jc w:val="center"/>
              <w:cnfStyle w:val="000000000000" w:firstRow="0" w:lastRow="0" w:firstColumn="0" w:lastColumn="0" w:oddVBand="0" w:evenVBand="0" w:oddHBand="0" w:evenHBand="0" w:firstRowFirstColumn="0" w:firstRowLastColumn="0" w:lastRowFirstColumn="0" w:lastRowLastColumn="0"/>
              <w:rPr>
                <w:rFonts w:ascii="Calibri" w:hAnsi="Calibri"/>
              </w:rPr>
            </w:pPr>
            <w:r w:rsidRPr="001926F1">
              <w:rPr>
                <w:rFonts w:eastAsia="Arial"/>
                <w:sz w:val="20"/>
                <w:szCs w:val="20"/>
              </w:rPr>
              <w:t>Dolby</w:t>
            </w:r>
          </w:p>
        </w:tc>
        <w:tc>
          <w:tcPr>
            <w:tcW w:w="1031"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2F193DBC" w14:textId="77777777" w:rsidR="001926F1" w:rsidRPr="001926F1" w:rsidRDefault="001926F1" w:rsidP="001926F1">
            <w:pPr>
              <w:tabs>
                <w:tab w:val="left" w:pos="1002"/>
              </w:tabs>
              <w:spacing w:line="256" w:lineRule="auto"/>
              <w:jc w:val="center"/>
              <w:cnfStyle w:val="000000000000" w:firstRow="0" w:lastRow="0" w:firstColumn="0" w:lastColumn="0" w:oddVBand="0" w:evenVBand="0" w:oddHBand="0" w:evenHBand="0" w:firstRowFirstColumn="0" w:firstRowLastColumn="0" w:lastRowFirstColumn="0" w:lastRowLastColumn="0"/>
              <w:rPr>
                <w:rFonts w:ascii="Calibri" w:hAnsi="Calibri"/>
              </w:rPr>
            </w:pPr>
            <w:r w:rsidRPr="001926F1">
              <w:rPr>
                <w:rFonts w:eastAsia="Arial"/>
                <w:sz w:val="20"/>
                <w:szCs w:val="20"/>
              </w:rPr>
              <w:t>X</w:t>
            </w:r>
          </w:p>
        </w:tc>
        <w:tc>
          <w:tcPr>
            <w:tcW w:w="103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76622611" w14:textId="77777777" w:rsidR="001926F1" w:rsidRPr="001926F1" w:rsidRDefault="001926F1" w:rsidP="001926F1">
            <w:pPr>
              <w:spacing w:line="256" w:lineRule="auto"/>
              <w:jc w:val="center"/>
              <w:cnfStyle w:val="000000000000" w:firstRow="0" w:lastRow="0" w:firstColumn="0" w:lastColumn="0" w:oddVBand="0" w:evenVBand="0" w:oddHBand="0" w:evenHBand="0" w:firstRowFirstColumn="0" w:firstRowLastColumn="0" w:lastRowFirstColumn="0" w:lastRowLastColumn="0"/>
              <w:rPr>
                <w:rFonts w:eastAsia="Arial"/>
                <w:sz w:val="20"/>
                <w:szCs w:val="20"/>
              </w:rPr>
            </w:pPr>
            <w:r w:rsidRPr="001926F1">
              <w:rPr>
                <w:rFonts w:eastAsia="Arial"/>
                <w:sz w:val="20"/>
                <w:szCs w:val="20"/>
              </w:rPr>
              <w:t>X</w:t>
            </w:r>
          </w:p>
        </w:tc>
      </w:tr>
      <w:tr w:rsidR="001926F1" w:rsidRPr="001926F1" w14:paraId="3E6EE38F" w14:textId="77777777">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244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008D59AA" w14:textId="77777777" w:rsidR="001926F1" w:rsidRPr="001926F1" w:rsidRDefault="001926F1" w:rsidP="001926F1">
            <w:pPr>
              <w:spacing w:line="256" w:lineRule="auto"/>
              <w:jc w:val="center"/>
              <w:rPr>
                <w:rFonts w:ascii="Calibri" w:hAnsi="Calibri"/>
              </w:rPr>
            </w:pPr>
            <w:r w:rsidRPr="001926F1">
              <w:rPr>
                <w:rFonts w:ascii="Aptos Narrow" w:eastAsia="Aptos Narrow" w:hAnsi="Aptos Narrow" w:cs="Aptos Narrow"/>
                <w:color w:val="000000" w:themeColor="text1"/>
                <w:sz w:val="20"/>
                <w:szCs w:val="20"/>
              </w:rPr>
              <w:t>Vaclav Eksler</w:t>
            </w:r>
          </w:p>
        </w:tc>
        <w:tc>
          <w:tcPr>
            <w:tcW w:w="3677"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49B5769F" w14:textId="77777777" w:rsidR="001926F1" w:rsidRPr="001926F1" w:rsidRDefault="001926F1" w:rsidP="001926F1">
            <w:pPr>
              <w:spacing w:line="256" w:lineRule="auto"/>
              <w:jc w:val="center"/>
              <w:cnfStyle w:val="000000100000" w:firstRow="0" w:lastRow="0" w:firstColumn="0" w:lastColumn="0" w:oddVBand="0" w:evenVBand="0" w:oddHBand="1" w:evenHBand="0" w:firstRowFirstColumn="0" w:firstRowLastColumn="0" w:lastRowFirstColumn="0" w:lastRowLastColumn="0"/>
              <w:rPr>
                <w:rFonts w:ascii="Calibri" w:hAnsi="Calibri"/>
              </w:rPr>
            </w:pPr>
            <w:r w:rsidRPr="001926F1">
              <w:rPr>
                <w:rFonts w:eastAsia="Arial"/>
                <w:sz w:val="20"/>
                <w:szCs w:val="20"/>
              </w:rPr>
              <w:t>VoiceAge</w:t>
            </w:r>
          </w:p>
        </w:tc>
        <w:tc>
          <w:tcPr>
            <w:tcW w:w="1031"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51947D84" w14:textId="77777777" w:rsidR="001926F1" w:rsidRPr="001926F1" w:rsidRDefault="001926F1" w:rsidP="001926F1">
            <w:pPr>
              <w:tabs>
                <w:tab w:val="left" w:pos="1002"/>
              </w:tabs>
              <w:spacing w:line="256" w:lineRule="auto"/>
              <w:jc w:val="center"/>
              <w:cnfStyle w:val="000000100000" w:firstRow="0" w:lastRow="0" w:firstColumn="0" w:lastColumn="0" w:oddVBand="0" w:evenVBand="0" w:oddHBand="1" w:evenHBand="0" w:firstRowFirstColumn="0" w:firstRowLastColumn="0" w:lastRowFirstColumn="0" w:lastRowLastColumn="0"/>
              <w:rPr>
                <w:rFonts w:ascii="Calibri" w:hAnsi="Calibri"/>
              </w:rPr>
            </w:pPr>
            <w:r w:rsidRPr="001926F1">
              <w:rPr>
                <w:rFonts w:eastAsia="Arial"/>
                <w:sz w:val="20"/>
                <w:szCs w:val="20"/>
              </w:rPr>
              <w:t>X</w:t>
            </w:r>
          </w:p>
        </w:tc>
        <w:tc>
          <w:tcPr>
            <w:tcW w:w="103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48A00865" w14:textId="77777777" w:rsidR="001926F1" w:rsidRPr="001926F1" w:rsidRDefault="001926F1" w:rsidP="001926F1">
            <w:pPr>
              <w:spacing w:line="256" w:lineRule="auto"/>
              <w:jc w:val="center"/>
              <w:cnfStyle w:val="000000100000" w:firstRow="0" w:lastRow="0" w:firstColumn="0" w:lastColumn="0" w:oddVBand="0" w:evenVBand="0" w:oddHBand="1" w:evenHBand="0" w:firstRowFirstColumn="0" w:firstRowLastColumn="0" w:lastRowFirstColumn="0" w:lastRowLastColumn="0"/>
              <w:rPr>
                <w:rFonts w:eastAsia="Arial"/>
                <w:sz w:val="20"/>
                <w:szCs w:val="20"/>
              </w:rPr>
            </w:pPr>
            <w:r w:rsidRPr="001926F1">
              <w:rPr>
                <w:rFonts w:eastAsia="Arial"/>
                <w:sz w:val="20"/>
                <w:szCs w:val="20"/>
              </w:rPr>
              <w:t>X</w:t>
            </w:r>
          </w:p>
        </w:tc>
      </w:tr>
      <w:tr w:rsidR="001926F1" w:rsidRPr="001926F1" w14:paraId="49180120" w14:textId="77777777">
        <w:trPr>
          <w:trHeight w:val="165"/>
        </w:trPr>
        <w:tc>
          <w:tcPr>
            <w:cnfStyle w:val="001000000000" w:firstRow="0" w:lastRow="0" w:firstColumn="1" w:lastColumn="0" w:oddVBand="0" w:evenVBand="0" w:oddHBand="0" w:evenHBand="0" w:firstRowFirstColumn="0" w:firstRowLastColumn="0" w:lastRowFirstColumn="0" w:lastRowLastColumn="0"/>
            <w:tcW w:w="244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3F1CA8C2" w14:textId="77777777" w:rsidR="001926F1" w:rsidRPr="001926F1" w:rsidRDefault="001926F1" w:rsidP="001926F1">
            <w:pPr>
              <w:spacing w:line="256" w:lineRule="auto"/>
              <w:jc w:val="center"/>
              <w:rPr>
                <w:rFonts w:ascii="Calibri" w:hAnsi="Calibri"/>
              </w:rPr>
            </w:pPr>
            <w:r w:rsidRPr="001926F1">
              <w:rPr>
                <w:rFonts w:ascii="Aptos Narrow" w:eastAsia="Aptos Narrow" w:hAnsi="Aptos Narrow" w:cs="Aptos Narrow"/>
                <w:color w:val="000000" w:themeColor="text1"/>
                <w:sz w:val="20"/>
                <w:szCs w:val="20"/>
              </w:rPr>
              <w:t>Wang Bin</w:t>
            </w:r>
          </w:p>
        </w:tc>
        <w:tc>
          <w:tcPr>
            <w:tcW w:w="3677"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49830314" w14:textId="77777777" w:rsidR="001926F1" w:rsidRPr="001926F1" w:rsidRDefault="001926F1" w:rsidP="001926F1">
            <w:pPr>
              <w:spacing w:line="256" w:lineRule="auto"/>
              <w:jc w:val="center"/>
              <w:cnfStyle w:val="000000000000" w:firstRow="0" w:lastRow="0" w:firstColumn="0" w:lastColumn="0" w:oddVBand="0" w:evenVBand="0" w:oddHBand="0" w:evenHBand="0" w:firstRowFirstColumn="0" w:firstRowLastColumn="0" w:lastRowFirstColumn="0" w:lastRowLastColumn="0"/>
              <w:rPr>
                <w:rFonts w:ascii="Calibri" w:hAnsi="Calibri"/>
              </w:rPr>
            </w:pPr>
            <w:r w:rsidRPr="001926F1">
              <w:rPr>
                <w:rFonts w:eastAsia="Arial"/>
                <w:sz w:val="20"/>
                <w:szCs w:val="20"/>
              </w:rPr>
              <w:t>Xiaomi</w:t>
            </w:r>
          </w:p>
        </w:tc>
        <w:tc>
          <w:tcPr>
            <w:tcW w:w="1031"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4219DF9F" w14:textId="77777777" w:rsidR="001926F1" w:rsidRPr="001926F1" w:rsidRDefault="001926F1" w:rsidP="001926F1">
            <w:pPr>
              <w:tabs>
                <w:tab w:val="left" w:pos="1002"/>
              </w:tabs>
              <w:spacing w:line="256" w:lineRule="auto"/>
              <w:jc w:val="center"/>
              <w:cnfStyle w:val="000000000000" w:firstRow="0" w:lastRow="0" w:firstColumn="0" w:lastColumn="0" w:oddVBand="0" w:evenVBand="0" w:oddHBand="0" w:evenHBand="0" w:firstRowFirstColumn="0" w:firstRowLastColumn="0" w:lastRowFirstColumn="0" w:lastRowLastColumn="0"/>
              <w:rPr>
                <w:rFonts w:ascii="Calibri" w:hAnsi="Calibri"/>
              </w:rPr>
            </w:pPr>
            <w:r w:rsidRPr="001926F1">
              <w:rPr>
                <w:rFonts w:eastAsia="Arial"/>
                <w:sz w:val="20"/>
                <w:szCs w:val="20"/>
              </w:rPr>
              <w:t>X</w:t>
            </w:r>
          </w:p>
        </w:tc>
        <w:tc>
          <w:tcPr>
            <w:tcW w:w="103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75A4A9EE" w14:textId="77777777" w:rsidR="001926F1" w:rsidRPr="001926F1" w:rsidRDefault="001926F1" w:rsidP="001926F1">
            <w:pPr>
              <w:spacing w:line="256" w:lineRule="auto"/>
              <w:jc w:val="center"/>
              <w:cnfStyle w:val="000000000000" w:firstRow="0" w:lastRow="0" w:firstColumn="0" w:lastColumn="0" w:oddVBand="0" w:evenVBand="0" w:oddHBand="0" w:evenHBand="0" w:firstRowFirstColumn="0" w:firstRowLastColumn="0" w:lastRowFirstColumn="0" w:lastRowLastColumn="0"/>
              <w:rPr>
                <w:rFonts w:eastAsia="Arial"/>
                <w:sz w:val="20"/>
                <w:szCs w:val="20"/>
              </w:rPr>
            </w:pPr>
            <w:r w:rsidRPr="001926F1">
              <w:rPr>
                <w:rFonts w:eastAsia="Arial"/>
                <w:sz w:val="20"/>
                <w:szCs w:val="20"/>
              </w:rPr>
              <w:t>X</w:t>
            </w:r>
          </w:p>
        </w:tc>
      </w:tr>
      <w:tr w:rsidR="001926F1" w:rsidRPr="001926F1" w14:paraId="2CD450C7" w14:textId="77777777">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244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38F01798" w14:textId="77777777" w:rsidR="001926F1" w:rsidRPr="001926F1" w:rsidRDefault="001926F1" w:rsidP="001926F1">
            <w:pPr>
              <w:spacing w:line="256" w:lineRule="auto"/>
              <w:jc w:val="center"/>
              <w:rPr>
                <w:rFonts w:ascii="Calibri" w:hAnsi="Calibri"/>
              </w:rPr>
            </w:pPr>
            <w:proofErr w:type="spellStart"/>
            <w:r w:rsidRPr="001926F1">
              <w:rPr>
                <w:rFonts w:ascii="Aptos Narrow" w:eastAsia="Aptos Narrow" w:hAnsi="Aptos Narrow" w:cs="Aptos Narrow"/>
                <w:color w:val="000000" w:themeColor="text1"/>
                <w:sz w:val="20"/>
                <w:szCs w:val="20"/>
              </w:rPr>
              <w:t>WangDong</w:t>
            </w:r>
            <w:proofErr w:type="spellEnd"/>
          </w:p>
        </w:tc>
        <w:tc>
          <w:tcPr>
            <w:tcW w:w="3677"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6DC5FC6E" w14:textId="77777777" w:rsidR="001926F1" w:rsidRPr="001926F1" w:rsidRDefault="001926F1" w:rsidP="001926F1">
            <w:pPr>
              <w:spacing w:line="256" w:lineRule="auto"/>
              <w:jc w:val="center"/>
              <w:cnfStyle w:val="000000100000" w:firstRow="0" w:lastRow="0" w:firstColumn="0" w:lastColumn="0" w:oddVBand="0" w:evenVBand="0" w:oddHBand="1" w:evenHBand="0" w:firstRowFirstColumn="0" w:firstRowLastColumn="0" w:lastRowFirstColumn="0" w:lastRowLastColumn="0"/>
              <w:rPr>
                <w:rFonts w:ascii="Calibri" w:hAnsi="Calibri"/>
              </w:rPr>
            </w:pPr>
            <w:r w:rsidRPr="001926F1">
              <w:rPr>
                <w:rFonts w:eastAsia="Arial"/>
                <w:sz w:val="20"/>
                <w:szCs w:val="20"/>
              </w:rPr>
              <w:t>vivo</w:t>
            </w:r>
          </w:p>
        </w:tc>
        <w:tc>
          <w:tcPr>
            <w:tcW w:w="1031"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5F71FC79" w14:textId="77777777" w:rsidR="001926F1" w:rsidRPr="001926F1" w:rsidRDefault="001926F1" w:rsidP="001926F1">
            <w:pPr>
              <w:tabs>
                <w:tab w:val="left" w:pos="1002"/>
              </w:tabs>
              <w:spacing w:line="256" w:lineRule="auto"/>
              <w:jc w:val="center"/>
              <w:cnfStyle w:val="000000100000" w:firstRow="0" w:lastRow="0" w:firstColumn="0" w:lastColumn="0" w:oddVBand="0" w:evenVBand="0" w:oddHBand="1" w:evenHBand="0" w:firstRowFirstColumn="0" w:firstRowLastColumn="0" w:lastRowFirstColumn="0" w:lastRowLastColumn="0"/>
              <w:rPr>
                <w:rFonts w:ascii="Calibri" w:hAnsi="Calibri"/>
              </w:rPr>
            </w:pPr>
            <w:r w:rsidRPr="001926F1">
              <w:rPr>
                <w:rFonts w:eastAsia="Arial"/>
                <w:sz w:val="20"/>
                <w:szCs w:val="20"/>
              </w:rPr>
              <w:t>X</w:t>
            </w:r>
          </w:p>
        </w:tc>
        <w:tc>
          <w:tcPr>
            <w:tcW w:w="103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32EF992E" w14:textId="77777777" w:rsidR="001926F1" w:rsidRPr="001926F1" w:rsidRDefault="001926F1" w:rsidP="001926F1">
            <w:pPr>
              <w:spacing w:line="256" w:lineRule="auto"/>
              <w:jc w:val="center"/>
              <w:cnfStyle w:val="000000100000" w:firstRow="0" w:lastRow="0" w:firstColumn="0" w:lastColumn="0" w:oddVBand="0" w:evenVBand="0" w:oddHBand="1" w:evenHBand="0" w:firstRowFirstColumn="0" w:firstRowLastColumn="0" w:lastRowFirstColumn="0" w:lastRowLastColumn="0"/>
              <w:rPr>
                <w:rFonts w:eastAsia="Arial"/>
                <w:sz w:val="20"/>
                <w:szCs w:val="20"/>
              </w:rPr>
            </w:pPr>
            <w:r w:rsidRPr="001926F1">
              <w:rPr>
                <w:rFonts w:eastAsia="Arial"/>
                <w:sz w:val="20"/>
                <w:szCs w:val="20"/>
              </w:rPr>
              <w:t>X</w:t>
            </w:r>
          </w:p>
        </w:tc>
      </w:tr>
      <w:tr w:rsidR="001926F1" w:rsidRPr="001926F1" w14:paraId="6B5A0EDF" w14:textId="77777777">
        <w:trPr>
          <w:trHeight w:val="165"/>
        </w:trPr>
        <w:tc>
          <w:tcPr>
            <w:cnfStyle w:val="001000000000" w:firstRow="0" w:lastRow="0" w:firstColumn="1" w:lastColumn="0" w:oddVBand="0" w:evenVBand="0" w:oddHBand="0" w:evenHBand="0" w:firstRowFirstColumn="0" w:firstRowLastColumn="0" w:lastRowFirstColumn="0" w:lastRowLastColumn="0"/>
            <w:tcW w:w="244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682BBEAD" w14:textId="77777777" w:rsidR="001926F1" w:rsidRPr="001926F1" w:rsidRDefault="001926F1" w:rsidP="001926F1">
            <w:pPr>
              <w:spacing w:line="256" w:lineRule="auto"/>
              <w:jc w:val="center"/>
              <w:rPr>
                <w:rFonts w:ascii="Calibri" w:hAnsi="Calibri"/>
              </w:rPr>
            </w:pPr>
            <w:r w:rsidRPr="001926F1">
              <w:rPr>
                <w:rFonts w:ascii="Aptos Narrow" w:eastAsia="Aptos Narrow" w:hAnsi="Aptos Narrow" w:cs="Aptos Narrow"/>
                <w:color w:val="000000" w:themeColor="text1"/>
                <w:sz w:val="20"/>
                <w:szCs w:val="20"/>
              </w:rPr>
              <w:t>Zhe Wang</w:t>
            </w:r>
          </w:p>
        </w:tc>
        <w:tc>
          <w:tcPr>
            <w:tcW w:w="3677"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713EF1A0" w14:textId="77777777" w:rsidR="001926F1" w:rsidRPr="001926F1" w:rsidRDefault="001926F1" w:rsidP="001926F1">
            <w:pPr>
              <w:spacing w:line="256" w:lineRule="auto"/>
              <w:jc w:val="center"/>
              <w:cnfStyle w:val="000000000000" w:firstRow="0" w:lastRow="0" w:firstColumn="0" w:lastColumn="0" w:oddVBand="0" w:evenVBand="0" w:oddHBand="0" w:evenHBand="0" w:firstRowFirstColumn="0" w:firstRowLastColumn="0" w:lastRowFirstColumn="0" w:lastRowLastColumn="0"/>
              <w:rPr>
                <w:rFonts w:ascii="Calibri" w:hAnsi="Calibri"/>
              </w:rPr>
            </w:pPr>
            <w:r w:rsidRPr="001926F1">
              <w:rPr>
                <w:rFonts w:eastAsia="Arial"/>
                <w:color w:val="000000" w:themeColor="text1"/>
                <w:sz w:val="20"/>
                <w:szCs w:val="20"/>
              </w:rPr>
              <w:t>Huawei</w:t>
            </w:r>
          </w:p>
        </w:tc>
        <w:tc>
          <w:tcPr>
            <w:tcW w:w="1031"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16C86DDB" w14:textId="77777777" w:rsidR="001926F1" w:rsidRPr="001926F1" w:rsidRDefault="001926F1" w:rsidP="001926F1">
            <w:pPr>
              <w:tabs>
                <w:tab w:val="left" w:pos="1002"/>
              </w:tabs>
              <w:spacing w:line="256" w:lineRule="auto"/>
              <w:jc w:val="center"/>
              <w:cnfStyle w:val="000000000000" w:firstRow="0" w:lastRow="0" w:firstColumn="0" w:lastColumn="0" w:oddVBand="0" w:evenVBand="0" w:oddHBand="0" w:evenHBand="0" w:firstRowFirstColumn="0" w:firstRowLastColumn="0" w:lastRowFirstColumn="0" w:lastRowLastColumn="0"/>
              <w:rPr>
                <w:rFonts w:ascii="Calibri" w:hAnsi="Calibri"/>
              </w:rPr>
            </w:pPr>
            <w:r w:rsidRPr="001926F1">
              <w:rPr>
                <w:rFonts w:eastAsia="Arial"/>
                <w:color w:val="000000" w:themeColor="text1"/>
                <w:sz w:val="20"/>
                <w:szCs w:val="20"/>
              </w:rPr>
              <w:t>X</w:t>
            </w:r>
          </w:p>
        </w:tc>
        <w:tc>
          <w:tcPr>
            <w:tcW w:w="103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222B1F3C" w14:textId="77777777" w:rsidR="001926F1" w:rsidRPr="001926F1" w:rsidRDefault="001926F1" w:rsidP="001926F1">
            <w:pPr>
              <w:spacing w:line="256" w:lineRule="auto"/>
              <w:jc w:val="center"/>
              <w:cnfStyle w:val="000000000000" w:firstRow="0" w:lastRow="0" w:firstColumn="0" w:lastColumn="0" w:oddVBand="0" w:evenVBand="0" w:oddHBand="0" w:evenHBand="0" w:firstRowFirstColumn="0" w:firstRowLastColumn="0" w:lastRowFirstColumn="0" w:lastRowLastColumn="0"/>
              <w:rPr>
                <w:rFonts w:eastAsia="Arial"/>
                <w:color w:val="000000" w:themeColor="text1"/>
                <w:sz w:val="20"/>
                <w:szCs w:val="20"/>
              </w:rPr>
            </w:pPr>
            <w:r w:rsidRPr="001926F1">
              <w:rPr>
                <w:rFonts w:eastAsia="Arial"/>
                <w:color w:val="000000" w:themeColor="text1"/>
                <w:sz w:val="20"/>
                <w:szCs w:val="20"/>
              </w:rPr>
              <w:t>X</w:t>
            </w:r>
          </w:p>
        </w:tc>
      </w:tr>
    </w:tbl>
    <w:p w14:paraId="78F96530" w14:textId="77777777" w:rsidR="001926F1" w:rsidRPr="001926F1" w:rsidRDefault="001926F1" w:rsidP="001926F1">
      <w:pPr>
        <w:spacing w:line="256" w:lineRule="auto"/>
        <w:rPr>
          <w:rFonts w:ascii="Calibri" w:eastAsia="Calibri" w:hAnsi="Calibri" w:cs="Arial"/>
        </w:rPr>
      </w:pPr>
      <w:r w:rsidRPr="001926F1">
        <w:rPr>
          <w:rFonts w:eastAsia="Arial" w:cs="Arial"/>
        </w:rPr>
        <w:t xml:space="preserve"> </w:t>
      </w:r>
    </w:p>
    <w:p w14:paraId="12ABDD19" w14:textId="77777777" w:rsidR="001926F1" w:rsidRPr="001926F1" w:rsidRDefault="001926F1" w:rsidP="001926F1">
      <w:pPr>
        <w:spacing w:after="0" w:line="256" w:lineRule="auto"/>
        <w:rPr>
          <w:rFonts w:ascii="Calibri" w:eastAsia="Calibri" w:hAnsi="Calibri" w:cs="Arial"/>
        </w:rPr>
      </w:pPr>
    </w:p>
    <w:p w14:paraId="664DC8E5" w14:textId="77777777" w:rsidR="001926F1" w:rsidRPr="001926F1" w:rsidRDefault="001926F1" w:rsidP="001926F1">
      <w:pPr>
        <w:spacing w:after="0" w:line="256" w:lineRule="auto"/>
        <w:rPr>
          <w:rFonts w:ascii="Calibri" w:eastAsia="Calibri" w:hAnsi="Calibri" w:cs="Arial"/>
        </w:rPr>
      </w:pPr>
    </w:p>
    <w:sectPr w:rsidR="001926F1" w:rsidRPr="001926F1" w:rsidSect="00443253">
      <w:footerReference w:type="default" r:id="rId22"/>
      <w:headerReference w:type="first" r:id="rId23"/>
      <w:footnotePr>
        <w:numFmt w:val="chicago"/>
      </w:footnotePr>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65C01" w14:textId="77777777" w:rsidR="00C87865" w:rsidRDefault="00C87865">
      <w:pPr>
        <w:spacing w:after="0" w:line="240" w:lineRule="auto"/>
      </w:pPr>
      <w:r>
        <w:separator/>
      </w:r>
    </w:p>
  </w:endnote>
  <w:endnote w:type="continuationSeparator" w:id="0">
    <w:p w14:paraId="13524EBD" w14:textId="77777777" w:rsidR="00C87865" w:rsidRDefault="00C87865">
      <w:pPr>
        <w:spacing w:after="0" w:line="240" w:lineRule="auto"/>
      </w:pPr>
      <w:r>
        <w:continuationSeparator/>
      </w:r>
    </w:p>
  </w:endnote>
  <w:endnote w:type="continuationNotice" w:id="1">
    <w:p w14:paraId="300FC807" w14:textId="77777777" w:rsidR="00C87865" w:rsidRDefault="00C878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panose1 w:val="00000000000000000000"/>
    <w:charset w:val="00"/>
    <w:family w:val="auto"/>
    <w:pitch w:val="variable"/>
    <w:sig w:usb0="A00002FF" w:usb1="4000207B" w:usb2="00000000" w:usb3="00000000" w:csb0="00000197" w:csb1="00000000"/>
  </w:font>
  <w:font w:name="Aptos">
    <w:charset w:val="00"/>
    <w:family w:val="swiss"/>
    <w:pitch w:val="variable"/>
    <w:sig w:usb0="20000287" w:usb1="00000003" w:usb2="00000000" w:usb3="00000000" w:csb0="0000019F" w:csb1="00000000"/>
  </w:font>
  <w:font w:name="&quot;Courier New&quo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55DB41DA" w14:paraId="0E2686C4" w14:textId="77777777" w:rsidTr="48903851">
      <w:trPr>
        <w:trHeight w:val="300"/>
      </w:trPr>
      <w:tc>
        <w:tcPr>
          <w:tcW w:w="3120" w:type="dxa"/>
        </w:tcPr>
        <w:p w14:paraId="1EA96F8E" w14:textId="77777777" w:rsidR="55DB41DA" w:rsidRDefault="55DB41DA" w:rsidP="55DB41DA">
          <w:pPr>
            <w:pStyle w:val="Header"/>
            <w:ind w:left="-115"/>
          </w:pPr>
        </w:p>
      </w:tc>
      <w:tc>
        <w:tcPr>
          <w:tcW w:w="3120" w:type="dxa"/>
        </w:tcPr>
        <w:p w14:paraId="652969EF" w14:textId="77777777" w:rsidR="55DB41DA" w:rsidRDefault="55DB41DA" w:rsidP="55DB41DA">
          <w:pPr>
            <w:pStyle w:val="Header"/>
            <w:jc w:val="center"/>
          </w:pPr>
        </w:p>
      </w:tc>
      <w:tc>
        <w:tcPr>
          <w:tcW w:w="3120" w:type="dxa"/>
        </w:tcPr>
        <w:p w14:paraId="00D1DD61" w14:textId="77777777" w:rsidR="55DB41DA" w:rsidRDefault="55DB41DA" w:rsidP="55DB41DA">
          <w:pPr>
            <w:pStyle w:val="Header"/>
            <w:ind w:right="-115"/>
            <w:jc w:val="right"/>
          </w:pPr>
        </w:p>
      </w:tc>
    </w:tr>
  </w:tbl>
  <w:p w14:paraId="342891BE" w14:textId="77777777" w:rsidR="001926F1" w:rsidRPr="001926F1" w:rsidRDefault="001926F1" w:rsidP="001926F1">
    <w:pPr>
      <w:spacing w:after="0" w:line="256" w:lineRule="auto"/>
      <w:rPr>
        <w:rFonts w:eastAsia="Arial" w:cs="Arial"/>
        <w:sz w:val="20"/>
        <w:szCs w:val="20"/>
        <w:lang w:val="sv-SE"/>
      </w:rPr>
    </w:pPr>
    <w:hyperlink r:id="rId1" w:anchor="_ftnref1" w:history="1">
      <w:r w:rsidRPr="001926F1">
        <w:rPr>
          <w:rFonts w:eastAsia="Arial" w:cs="Arial"/>
          <w:color w:val="0563C1"/>
          <w:sz w:val="20"/>
          <w:szCs w:val="20"/>
          <w:u w:val="single"/>
          <w:vertAlign w:val="superscript"/>
          <w:lang w:val="sv-SE"/>
        </w:rPr>
        <w:t>[*]</w:t>
      </w:r>
    </w:hyperlink>
    <w:r w:rsidRPr="001926F1">
      <w:rPr>
        <w:rFonts w:eastAsia="Arial" w:cs="Arial"/>
        <w:sz w:val="20"/>
        <w:szCs w:val="20"/>
        <w:lang w:val="sv-SE"/>
      </w:rPr>
      <w:t xml:space="preserve"> </w:t>
    </w:r>
    <w:r w:rsidRPr="001926F1">
      <w:rPr>
        <w:rFonts w:eastAsia="Arial" w:cs="Arial"/>
        <w:sz w:val="20"/>
        <w:szCs w:val="20"/>
        <w:lang w:val="fr-FR"/>
      </w:rPr>
      <w:t xml:space="preserve">Tomas Toftgård, </w:t>
    </w:r>
    <w:hyperlink r:id="rId2" w:history="1">
      <w:r w:rsidRPr="001926F1">
        <w:rPr>
          <w:rFonts w:eastAsia="Arial" w:cs="Arial"/>
          <w:color w:val="0563C1"/>
          <w:sz w:val="20"/>
          <w:szCs w:val="20"/>
          <w:u w:val="single"/>
          <w:lang w:val="sv-SE"/>
        </w:rPr>
        <w:t>tomas.toftgard@ericsson.com</w:t>
      </w:r>
    </w:hyperlink>
  </w:p>
  <w:p w14:paraId="770CCD57" w14:textId="77777777" w:rsidR="55DB41DA" w:rsidRPr="001926F1" w:rsidRDefault="55DB41DA" w:rsidP="55DB41DA">
    <w:pPr>
      <w:pStyle w:val="Footer"/>
      <w:rPr>
        <w:lang w:val="sv-S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8038A" w14:textId="77777777" w:rsidR="00C87865" w:rsidRDefault="00C87865">
      <w:pPr>
        <w:spacing w:after="0" w:line="240" w:lineRule="auto"/>
      </w:pPr>
      <w:r>
        <w:separator/>
      </w:r>
    </w:p>
  </w:footnote>
  <w:footnote w:type="continuationSeparator" w:id="0">
    <w:p w14:paraId="5A89C846" w14:textId="77777777" w:rsidR="00C87865" w:rsidRDefault="00C87865">
      <w:pPr>
        <w:spacing w:after="0" w:line="240" w:lineRule="auto"/>
      </w:pPr>
      <w:r>
        <w:continuationSeparator/>
      </w:r>
    </w:p>
  </w:footnote>
  <w:footnote w:type="continuationNotice" w:id="1">
    <w:p w14:paraId="71DE79E3" w14:textId="77777777" w:rsidR="00C87865" w:rsidRDefault="00C8786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E62C6" w14:textId="77777777" w:rsidR="00443253" w:rsidRPr="004302AB" w:rsidRDefault="00443253" w:rsidP="00443253">
    <w:pPr>
      <w:widowControl w:val="0"/>
      <w:tabs>
        <w:tab w:val="right" w:pos="9356"/>
      </w:tabs>
      <w:spacing w:after="120" w:line="240" w:lineRule="atLeast"/>
      <w:rPr>
        <w:rFonts w:eastAsia="SimSun" w:cs="Arial"/>
        <w:b/>
        <w:i/>
        <w:szCs w:val="20"/>
        <w:lang w:val="sv-SE"/>
      </w:rPr>
    </w:pPr>
    <w:r w:rsidRPr="004302AB">
      <w:rPr>
        <w:rFonts w:eastAsia="SimSun" w:cs="Arial"/>
        <w:szCs w:val="20"/>
        <w:lang w:val="sv-SE"/>
      </w:rPr>
      <w:t xml:space="preserve">3GPP </w:t>
    </w:r>
    <w:r w:rsidRPr="004302AB">
      <w:rPr>
        <w:rFonts w:eastAsia="SimSun" w:cs="Arial"/>
        <w:szCs w:val="20"/>
        <w:lang w:val="sv-SE"/>
      </w:rPr>
      <w:t>TSG SA WG4#135</w:t>
    </w:r>
    <w:r w:rsidRPr="004302AB">
      <w:rPr>
        <w:rFonts w:eastAsia="SimSun" w:cs="Arial"/>
        <w:b/>
        <w:i/>
        <w:szCs w:val="20"/>
        <w:lang w:val="sv-SE"/>
      </w:rPr>
      <w:tab/>
    </w:r>
    <w:r w:rsidRPr="004302AB">
      <w:rPr>
        <w:rFonts w:eastAsia="SimSun" w:cs="Arial"/>
        <w:b/>
        <w:i/>
        <w:sz w:val="28"/>
        <w:szCs w:val="28"/>
        <w:lang w:val="sv-SE"/>
      </w:rPr>
      <w:t>Tdoc S4-26</w:t>
    </w:r>
    <w:r>
      <w:rPr>
        <w:rFonts w:eastAsia="SimSun" w:cs="Arial"/>
        <w:b/>
        <w:i/>
        <w:sz w:val="28"/>
        <w:szCs w:val="28"/>
        <w:lang w:val="sv-SE"/>
      </w:rPr>
      <w:t>0083</w:t>
    </w:r>
  </w:p>
  <w:p w14:paraId="2CC01B33" w14:textId="77777777" w:rsidR="00443253" w:rsidRDefault="00443253" w:rsidP="00443253">
    <w:pPr>
      <w:pStyle w:val="Header"/>
      <w:rPr>
        <w:rFonts w:eastAsia="SimSun" w:cs="Arial"/>
        <w:szCs w:val="20"/>
        <w:lang w:val="en-GB" w:eastAsia="zh-CN"/>
      </w:rPr>
    </w:pPr>
    <w:r>
      <w:rPr>
        <w:rFonts w:eastAsia="SimSun" w:cs="Arial"/>
        <w:szCs w:val="20"/>
      </w:rPr>
      <w:t>Goa, India, 9-13 February 2026</w:t>
    </w:r>
  </w:p>
  <w:p w14:paraId="36AD7574" w14:textId="77777777" w:rsidR="00443253" w:rsidRDefault="00443253">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CB0E7"/>
    <w:multiLevelType w:val="hybridMultilevel"/>
    <w:tmpl w:val="D0087C84"/>
    <w:lvl w:ilvl="0" w:tplc="6C9C301C">
      <w:start w:val="1"/>
      <w:numFmt w:val="bullet"/>
      <w:lvlText w:val=""/>
      <w:lvlJc w:val="left"/>
      <w:pPr>
        <w:ind w:left="720" w:hanging="360"/>
      </w:pPr>
      <w:rPr>
        <w:rFonts w:ascii="Symbol" w:hAnsi="Symbol" w:hint="default"/>
      </w:rPr>
    </w:lvl>
    <w:lvl w:ilvl="1" w:tplc="E82C65CC">
      <w:start w:val="1"/>
      <w:numFmt w:val="bullet"/>
      <w:lvlText w:val="o"/>
      <w:lvlJc w:val="left"/>
      <w:pPr>
        <w:ind w:left="1440" w:hanging="360"/>
      </w:pPr>
      <w:rPr>
        <w:rFonts w:ascii="Courier New" w:hAnsi="Courier New" w:hint="default"/>
      </w:rPr>
    </w:lvl>
    <w:lvl w:ilvl="2" w:tplc="DC7E5464">
      <w:start w:val="1"/>
      <w:numFmt w:val="bullet"/>
      <w:lvlText w:val=""/>
      <w:lvlJc w:val="left"/>
      <w:pPr>
        <w:ind w:left="2160" w:hanging="360"/>
      </w:pPr>
      <w:rPr>
        <w:rFonts w:ascii="Wingdings" w:hAnsi="Wingdings" w:hint="default"/>
      </w:rPr>
    </w:lvl>
    <w:lvl w:ilvl="3" w:tplc="D1843968">
      <w:start w:val="1"/>
      <w:numFmt w:val="bullet"/>
      <w:lvlText w:val=""/>
      <w:lvlJc w:val="left"/>
      <w:pPr>
        <w:ind w:left="2880" w:hanging="360"/>
      </w:pPr>
      <w:rPr>
        <w:rFonts w:ascii="Symbol" w:hAnsi="Symbol" w:hint="default"/>
      </w:rPr>
    </w:lvl>
    <w:lvl w:ilvl="4" w:tplc="C0224C70">
      <w:start w:val="1"/>
      <w:numFmt w:val="bullet"/>
      <w:lvlText w:val="o"/>
      <w:lvlJc w:val="left"/>
      <w:pPr>
        <w:ind w:left="3600" w:hanging="360"/>
      </w:pPr>
      <w:rPr>
        <w:rFonts w:ascii="Courier New" w:hAnsi="Courier New" w:hint="default"/>
      </w:rPr>
    </w:lvl>
    <w:lvl w:ilvl="5" w:tplc="B2981324">
      <w:start w:val="1"/>
      <w:numFmt w:val="bullet"/>
      <w:lvlText w:val=""/>
      <w:lvlJc w:val="left"/>
      <w:pPr>
        <w:ind w:left="4320" w:hanging="360"/>
      </w:pPr>
      <w:rPr>
        <w:rFonts w:ascii="Wingdings" w:hAnsi="Wingdings" w:hint="default"/>
      </w:rPr>
    </w:lvl>
    <w:lvl w:ilvl="6" w:tplc="AEA46196">
      <w:start w:val="1"/>
      <w:numFmt w:val="bullet"/>
      <w:lvlText w:val=""/>
      <w:lvlJc w:val="left"/>
      <w:pPr>
        <w:ind w:left="5040" w:hanging="360"/>
      </w:pPr>
      <w:rPr>
        <w:rFonts w:ascii="Symbol" w:hAnsi="Symbol" w:hint="default"/>
      </w:rPr>
    </w:lvl>
    <w:lvl w:ilvl="7" w:tplc="3BEC2D38">
      <w:start w:val="1"/>
      <w:numFmt w:val="bullet"/>
      <w:lvlText w:val="o"/>
      <w:lvlJc w:val="left"/>
      <w:pPr>
        <w:ind w:left="5760" w:hanging="360"/>
      </w:pPr>
      <w:rPr>
        <w:rFonts w:ascii="Courier New" w:hAnsi="Courier New" w:hint="default"/>
      </w:rPr>
    </w:lvl>
    <w:lvl w:ilvl="8" w:tplc="33268466">
      <w:start w:val="1"/>
      <w:numFmt w:val="bullet"/>
      <w:lvlText w:val=""/>
      <w:lvlJc w:val="left"/>
      <w:pPr>
        <w:ind w:left="6480" w:hanging="360"/>
      </w:pPr>
      <w:rPr>
        <w:rFonts w:ascii="Wingdings" w:hAnsi="Wingdings" w:hint="default"/>
      </w:rPr>
    </w:lvl>
  </w:abstractNum>
  <w:abstractNum w:abstractNumId="1" w15:restartNumberingAfterBreak="0">
    <w:nsid w:val="0AEA2E52"/>
    <w:multiLevelType w:val="hybridMultilevel"/>
    <w:tmpl w:val="9B161464"/>
    <w:lvl w:ilvl="0" w:tplc="9EC216AE">
      <w:start w:val="1"/>
      <w:numFmt w:val="bullet"/>
      <w:lvlText w:val="·"/>
      <w:lvlJc w:val="left"/>
      <w:pPr>
        <w:ind w:left="720" w:hanging="360"/>
      </w:pPr>
      <w:rPr>
        <w:rFonts w:ascii="Symbol" w:hAnsi="Symbol" w:hint="default"/>
      </w:rPr>
    </w:lvl>
    <w:lvl w:ilvl="1" w:tplc="555E5638">
      <w:start w:val="1"/>
      <w:numFmt w:val="bullet"/>
      <w:lvlText w:val="o"/>
      <w:lvlJc w:val="left"/>
      <w:pPr>
        <w:ind w:left="1440" w:hanging="360"/>
      </w:pPr>
      <w:rPr>
        <w:rFonts w:ascii="Courier New" w:hAnsi="Courier New" w:hint="default"/>
      </w:rPr>
    </w:lvl>
    <w:lvl w:ilvl="2" w:tplc="1B9EF444">
      <w:start w:val="1"/>
      <w:numFmt w:val="bullet"/>
      <w:lvlText w:val=""/>
      <w:lvlJc w:val="left"/>
      <w:pPr>
        <w:ind w:left="2160" w:hanging="360"/>
      </w:pPr>
      <w:rPr>
        <w:rFonts w:ascii="Wingdings" w:hAnsi="Wingdings" w:hint="default"/>
      </w:rPr>
    </w:lvl>
    <w:lvl w:ilvl="3" w:tplc="597C6FE0">
      <w:start w:val="1"/>
      <w:numFmt w:val="bullet"/>
      <w:lvlText w:val=""/>
      <w:lvlJc w:val="left"/>
      <w:pPr>
        <w:ind w:left="2880" w:hanging="360"/>
      </w:pPr>
      <w:rPr>
        <w:rFonts w:ascii="Symbol" w:hAnsi="Symbol" w:hint="default"/>
      </w:rPr>
    </w:lvl>
    <w:lvl w:ilvl="4" w:tplc="6C9E7E12">
      <w:start w:val="1"/>
      <w:numFmt w:val="bullet"/>
      <w:lvlText w:val="o"/>
      <w:lvlJc w:val="left"/>
      <w:pPr>
        <w:ind w:left="3600" w:hanging="360"/>
      </w:pPr>
      <w:rPr>
        <w:rFonts w:ascii="Courier New" w:hAnsi="Courier New" w:hint="default"/>
      </w:rPr>
    </w:lvl>
    <w:lvl w:ilvl="5" w:tplc="0E342D3A">
      <w:start w:val="1"/>
      <w:numFmt w:val="bullet"/>
      <w:lvlText w:val=""/>
      <w:lvlJc w:val="left"/>
      <w:pPr>
        <w:ind w:left="4320" w:hanging="360"/>
      </w:pPr>
      <w:rPr>
        <w:rFonts w:ascii="Wingdings" w:hAnsi="Wingdings" w:hint="default"/>
      </w:rPr>
    </w:lvl>
    <w:lvl w:ilvl="6" w:tplc="5C04660A">
      <w:start w:val="1"/>
      <w:numFmt w:val="bullet"/>
      <w:lvlText w:val=""/>
      <w:lvlJc w:val="left"/>
      <w:pPr>
        <w:ind w:left="5040" w:hanging="360"/>
      </w:pPr>
      <w:rPr>
        <w:rFonts w:ascii="Symbol" w:hAnsi="Symbol" w:hint="default"/>
      </w:rPr>
    </w:lvl>
    <w:lvl w:ilvl="7" w:tplc="F09884DC">
      <w:start w:val="1"/>
      <w:numFmt w:val="bullet"/>
      <w:lvlText w:val="o"/>
      <w:lvlJc w:val="left"/>
      <w:pPr>
        <w:ind w:left="5760" w:hanging="360"/>
      </w:pPr>
      <w:rPr>
        <w:rFonts w:ascii="Courier New" w:hAnsi="Courier New" w:hint="default"/>
      </w:rPr>
    </w:lvl>
    <w:lvl w:ilvl="8" w:tplc="76AC3536">
      <w:start w:val="1"/>
      <w:numFmt w:val="bullet"/>
      <w:lvlText w:val=""/>
      <w:lvlJc w:val="left"/>
      <w:pPr>
        <w:ind w:left="6480" w:hanging="360"/>
      </w:pPr>
      <w:rPr>
        <w:rFonts w:ascii="Wingdings" w:hAnsi="Wingdings" w:hint="default"/>
      </w:rPr>
    </w:lvl>
  </w:abstractNum>
  <w:abstractNum w:abstractNumId="2" w15:restartNumberingAfterBreak="0">
    <w:nsid w:val="0C921095"/>
    <w:multiLevelType w:val="hybridMultilevel"/>
    <w:tmpl w:val="906AB842"/>
    <w:lvl w:ilvl="0" w:tplc="63FADFA0">
      <w:start w:val="1"/>
      <w:numFmt w:val="decimal"/>
      <w:lvlText w:val="●"/>
      <w:lvlJc w:val="left"/>
      <w:pPr>
        <w:ind w:left="720" w:hanging="360"/>
      </w:pPr>
    </w:lvl>
    <w:lvl w:ilvl="1" w:tplc="C1D6CC4A">
      <w:start w:val="1"/>
      <w:numFmt w:val="lowerLetter"/>
      <w:lvlText w:val="%2."/>
      <w:lvlJc w:val="left"/>
      <w:pPr>
        <w:ind w:left="1440" w:hanging="360"/>
      </w:pPr>
    </w:lvl>
    <w:lvl w:ilvl="2" w:tplc="E32CB518">
      <w:start w:val="1"/>
      <w:numFmt w:val="lowerRoman"/>
      <w:lvlText w:val="%3."/>
      <w:lvlJc w:val="right"/>
      <w:pPr>
        <w:ind w:left="2160" w:hanging="180"/>
      </w:pPr>
    </w:lvl>
    <w:lvl w:ilvl="3" w:tplc="0E82E76A">
      <w:start w:val="1"/>
      <w:numFmt w:val="decimal"/>
      <w:lvlText w:val="%4."/>
      <w:lvlJc w:val="left"/>
      <w:pPr>
        <w:ind w:left="2880" w:hanging="360"/>
      </w:pPr>
    </w:lvl>
    <w:lvl w:ilvl="4" w:tplc="95706FEC">
      <w:start w:val="1"/>
      <w:numFmt w:val="lowerLetter"/>
      <w:lvlText w:val="%5."/>
      <w:lvlJc w:val="left"/>
      <w:pPr>
        <w:ind w:left="3600" w:hanging="360"/>
      </w:pPr>
    </w:lvl>
    <w:lvl w:ilvl="5" w:tplc="2A7E8498">
      <w:start w:val="1"/>
      <w:numFmt w:val="lowerRoman"/>
      <w:lvlText w:val="%6."/>
      <w:lvlJc w:val="right"/>
      <w:pPr>
        <w:ind w:left="4320" w:hanging="180"/>
      </w:pPr>
    </w:lvl>
    <w:lvl w:ilvl="6" w:tplc="4A1C7A12">
      <w:start w:val="1"/>
      <w:numFmt w:val="decimal"/>
      <w:lvlText w:val="%7."/>
      <w:lvlJc w:val="left"/>
      <w:pPr>
        <w:ind w:left="5040" w:hanging="360"/>
      </w:pPr>
    </w:lvl>
    <w:lvl w:ilvl="7" w:tplc="8580F228">
      <w:start w:val="1"/>
      <w:numFmt w:val="lowerLetter"/>
      <w:lvlText w:val="%8."/>
      <w:lvlJc w:val="left"/>
      <w:pPr>
        <w:ind w:left="5760" w:hanging="360"/>
      </w:pPr>
    </w:lvl>
    <w:lvl w:ilvl="8" w:tplc="AF806418">
      <w:start w:val="1"/>
      <w:numFmt w:val="lowerRoman"/>
      <w:lvlText w:val="%9."/>
      <w:lvlJc w:val="right"/>
      <w:pPr>
        <w:ind w:left="6480" w:hanging="180"/>
      </w:pPr>
    </w:lvl>
  </w:abstractNum>
  <w:abstractNum w:abstractNumId="3" w15:restartNumberingAfterBreak="0">
    <w:nsid w:val="0F3D1140"/>
    <w:multiLevelType w:val="hybridMultilevel"/>
    <w:tmpl w:val="91C83D22"/>
    <w:lvl w:ilvl="0" w:tplc="C330AFF6">
      <w:start w:val="1"/>
      <w:numFmt w:val="bullet"/>
      <w:lvlText w:val=""/>
      <w:lvlJc w:val="left"/>
      <w:pPr>
        <w:ind w:left="720" w:hanging="360"/>
      </w:pPr>
      <w:rPr>
        <w:rFonts w:ascii="Symbol" w:hAnsi="Symbol" w:hint="default"/>
      </w:rPr>
    </w:lvl>
    <w:lvl w:ilvl="1" w:tplc="E0FA79FA">
      <w:start w:val="1"/>
      <w:numFmt w:val="bullet"/>
      <w:lvlText w:val="o"/>
      <w:lvlJc w:val="left"/>
      <w:pPr>
        <w:ind w:left="1440" w:hanging="360"/>
      </w:pPr>
      <w:rPr>
        <w:rFonts w:ascii="Courier New" w:hAnsi="Courier New" w:cs="Times New Roman" w:hint="default"/>
      </w:rPr>
    </w:lvl>
    <w:lvl w:ilvl="2" w:tplc="0FACB0D0">
      <w:start w:val="1"/>
      <w:numFmt w:val="bullet"/>
      <w:lvlText w:val=""/>
      <w:lvlJc w:val="left"/>
      <w:pPr>
        <w:ind w:left="2160" w:hanging="360"/>
      </w:pPr>
      <w:rPr>
        <w:rFonts w:ascii="Wingdings" w:hAnsi="Wingdings" w:hint="default"/>
      </w:rPr>
    </w:lvl>
    <w:lvl w:ilvl="3" w:tplc="BA3E898E">
      <w:start w:val="1"/>
      <w:numFmt w:val="bullet"/>
      <w:lvlText w:val=""/>
      <w:lvlJc w:val="left"/>
      <w:pPr>
        <w:ind w:left="2880" w:hanging="360"/>
      </w:pPr>
      <w:rPr>
        <w:rFonts w:ascii="Symbol" w:hAnsi="Symbol" w:hint="default"/>
      </w:rPr>
    </w:lvl>
    <w:lvl w:ilvl="4" w:tplc="B6D6DC9E">
      <w:start w:val="1"/>
      <w:numFmt w:val="bullet"/>
      <w:lvlText w:val="o"/>
      <w:lvlJc w:val="left"/>
      <w:pPr>
        <w:ind w:left="3600" w:hanging="360"/>
      </w:pPr>
      <w:rPr>
        <w:rFonts w:ascii="Courier New" w:hAnsi="Courier New" w:cs="Times New Roman" w:hint="default"/>
      </w:rPr>
    </w:lvl>
    <w:lvl w:ilvl="5" w:tplc="217AA872">
      <w:start w:val="1"/>
      <w:numFmt w:val="bullet"/>
      <w:lvlText w:val=""/>
      <w:lvlJc w:val="left"/>
      <w:pPr>
        <w:ind w:left="4320" w:hanging="360"/>
      </w:pPr>
      <w:rPr>
        <w:rFonts w:ascii="Wingdings" w:hAnsi="Wingdings" w:hint="default"/>
      </w:rPr>
    </w:lvl>
    <w:lvl w:ilvl="6" w:tplc="9ECEB518">
      <w:start w:val="1"/>
      <w:numFmt w:val="bullet"/>
      <w:lvlText w:val=""/>
      <w:lvlJc w:val="left"/>
      <w:pPr>
        <w:ind w:left="5040" w:hanging="360"/>
      </w:pPr>
      <w:rPr>
        <w:rFonts w:ascii="Symbol" w:hAnsi="Symbol" w:hint="default"/>
      </w:rPr>
    </w:lvl>
    <w:lvl w:ilvl="7" w:tplc="F0AEF5F4">
      <w:start w:val="1"/>
      <w:numFmt w:val="bullet"/>
      <w:lvlText w:val="o"/>
      <w:lvlJc w:val="left"/>
      <w:pPr>
        <w:ind w:left="5760" w:hanging="360"/>
      </w:pPr>
      <w:rPr>
        <w:rFonts w:ascii="Courier New" w:hAnsi="Courier New" w:cs="Times New Roman" w:hint="default"/>
      </w:rPr>
    </w:lvl>
    <w:lvl w:ilvl="8" w:tplc="17D6CBA8">
      <w:start w:val="1"/>
      <w:numFmt w:val="bullet"/>
      <w:lvlText w:val=""/>
      <w:lvlJc w:val="left"/>
      <w:pPr>
        <w:ind w:left="6480" w:hanging="360"/>
      </w:pPr>
      <w:rPr>
        <w:rFonts w:ascii="Wingdings" w:hAnsi="Wingdings" w:hint="default"/>
      </w:rPr>
    </w:lvl>
  </w:abstractNum>
  <w:abstractNum w:abstractNumId="4" w15:restartNumberingAfterBreak="0">
    <w:nsid w:val="1002179F"/>
    <w:multiLevelType w:val="hybridMultilevel"/>
    <w:tmpl w:val="E0EE9968"/>
    <w:lvl w:ilvl="0" w:tplc="9BA8008E">
      <w:start w:val="1"/>
      <w:numFmt w:val="bullet"/>
      <w:lvlText w:val="·"/>
      <w:lvlJc w:val="left"/>
      <w:pPr>
        <w:ind w:left="720" w:hanging="360"/>
      </w:pPr>
      <w:rPr>
        <w:rFonts w:ascii="Symbol" w:hAnsi="Symbol" w:hint="default"/>
      </w:rPr>
    </w:lvl>
    <w:lvl w:ilvl="1" w:tplc="9F202060">
      <w:start w:val="1"/>
      <w:numFmt w:val="bullet"/>
      <w:lvlText w:val="o"/>
      <w:lvlJc w:val="left"/>
      <w:pPr>
        <w:ind w:left="1440" w:hanging="360"/>
      </w:pPr>
      <w:rPr>
        <w:rFonts w:ascii="Courier New" w:hAnsi="Courier New" w:cs="Times New Roman" w:hint="default"/>
      </w:rPr>
    </w:lvl>
    <w:lvl w:ilvl="2" w:tplc="4F503DA8">
      <w:start w:val="1"/>
      <w:numFmt w:val="bullet"/>
      <w:lvlText w:val=""/>
      <w:lvlJc w:val="left"/>
      <w:pPr>
        <w:ind w:left="2160" w:hanging="360"/>
      </w:pPr>
      <w:rPr>
        <w:rFonts w:ascii="Wingdings" w:hAnsi="Wingdings" w:hint="default"/>
      </w:rPr>
    </w:lvl>
    <w:lvl w:ilvl="3" w:tplc="C7825ABC">
      <w:start w:val="1"/>
      <w:numFmt w:val="bullet"/>
      <w:lvlText w:val=""/>
      <w:lvlJc w:val="left"/>
      <w:pPr>
        <w:ind w:left="2880" w:hanging="360"/>
      </w:pPr>
      <w:rPr>
        <w:rFonts w:ascii="Symbol" w:hAnsi="Symbol" w:hint="default"/>
      </w:rPr>
    </w:lvl>
    <w:lvl w:ilvl="4" w:tplc="34FAE394">
      <w:start w:val="1"/>
      <w:numFmt w:val="bullet"/>
      <w:lvlText w:val="o"/>
      <w:lvlJc w:val="left"/>
      <w:pPr>
        <w:ind w:left="3600" w:hanging="360"/>
      </w:pPr>
      <w:rPr>
        <w:rFonts w:ascii="Courier New" w:hAnsi="Courier New" w:cs="Times New Roman" w:hint="default"/>
      </w:rPr>
    </w:lvl>
    <w:lvl w:ilvl="5" w:tplc="55D65DDC">
      <w:start w:val="1"/>
      <w:numFmt w:val="bullet"/>
      <w:lvlText w:val=""/>
      <w:lvlJc w:val="left"/>
      <w:pPr>
        <w:ind w:left="4320" w:hanging="360"/>
      </w:pPr>
      <w:rPr>
        <w:rFonts w:ascii="Wingdings" w:hAnsi="Wingdings" w:hint="default"/>
      </w:rPr>
    </w:lvl>
    <w:lvl w:ilvl="6" w:tplc="573E3606">
      <w:start w:val="1"/>
      <w:numFmt w:val="bullet"/>
      <w:lvlText w:val=""/>
      <w:lvlJc w:val="left"/>
      <w:pPr>
        <w:ind w:left="5040" w:hanging="360"/>
      </w:pPr>
      <w:rPr>
        <w:rFonts w:ascii="Symbol" w:hAnsi="Symbol" w:hint="default"/>
      </w:rPr>
    </w:lvl>
    <w:lvl w:ilvl="7" w:tplc="F68CF7F8">
      <w:start w:val="1"/>
      <w:numFmt w:val="bullet"/>
      <w:lvlText w:val="o"/>
      <w:lvlJc w:val="left"/>
      <w:pPr>
        <w:ind w:left="5760" w:hanging="360"/>
      </w:pPr>
      <w:rPr>
        <w:rFonts w:ascii="Courier New" w:hAnsi="Courier New" w:cs="Times New Roman" w:hint="default"/>
      </w:rPr>
    </w:lvl>
    <w:lvl w:ilvl="8" w:tplc="A51A788A">
      <w:start w:val="1"/>
      <w:numFmt w:val="bullet"/>
      <w:lvlText w:val=""/>
      <w:lvlJc w:val="left"/>
      <w:pPr>
        <w:ind w:left="6480" w:hanging="360"/>
      </w:pPr>
      <w:rPr>
        <w:rFonts w:ascii="Wingdings" w:hAnsi="Wingdings" w:hint="default"/>
      </w:rPr>
    </w:lvl>
  </w:abstractNum>
  <w:abstractNum w:abstractNumId="5" w15:restartNumberingAfterBreak="0">
    <w:nsid w:val="110BA363"/>
    <w:multiLevelType w:val="hybridMultilevel"/>
    <w:tmpl w:val="79089A50"/>
    <w:lvl w:ilvl="0" w:tplc="69041B30">
      <w:start w:val="1"/>
      <w:numFmt w:val="decimal"/>
      <w:lvlText w:val="●"/>
      <w:lvlJc w:val="left"/>
      <w:pPr>
        <w:ind w:left="720" w:hanging="360"/>
      </w:pPr>
    </w:lvl>
    <w:lvl w:ilvl="1" w:tplc="814A776C">
      <w:start w:val="1"/>
      <w:numFmt w:val="lowerLetter"/>
      <w:lvlText w:val="%2."/>
      <w:lvlJc w:val="left"/>
      <w:pPr>
        <w:ind w:left="1440" w:hanging="360"/>
      </w:pPr>
    </w:lvl>
    <w:lvl w:ilvl="2" w:tplc="DD86E400">
      <w:start w:val="1"/>
      <w:numFmt w:val="lowerRoman"/>
      <w:lvlText w:val="%3."/>
      <w:lvlJc w:val="right"/>
      <w:pPr>
        <w:ind w:left="2160" w:hanging="180"/>
      </w:pPr>
    </w:lvl>
    <w:lvl w:ilvl="3" w:tplc="952E6910">
      <w:start w:val="1"/>
      <w:numFmt w:val="decimal"/>
      <w:lvlText w:val="%4."/>
      <w:lvlJc w:val="left"/>
      <w:pPr>
        <w:ind w:left="2880" w:hanging="360"/>
      </w:pPr>
    </w:lvl>
    <w:lvl w:ilvl="4" w:tplc="080021DA">
      <w:start w:val="1"/>
      <w:numFmt w:val="lowerLetter"/>
      <w:lvlText w:val="%5."/>
      <w:lvlJc w:val="left"/>
      <w:pPr>
        <w:ind w:left="3600" w:hanging="360"/>
      </w:pPr>
    </w:lvl>
    <w:lvl w:ilvl="5" w:tplc="F7005714">
      <w:start w:val="1"/>
      <w:numFmt w:val="lowerRoman"/>
      <w:lvlText w:val="%6."/>
      <w:lvlJc w:val="right"/>
      <w:pPr>
        <w:ind w:left="4320" w:hanging="180"/>
      </w:pPr>
    </w:lvl>
    <w:lvl w:ilvl="6" w:tplc="247E698A">
      <w:start w:val="1"/>
      <w:numFmt w:val="decimal"/>
      <w:lvlText w:val="%7."/>
      <w:lvlJc w:val="left"/>
      <w:pPr>
        <w:ind w:left="5040" w:hanging="360"/>
      </w:pPr>
    </w:lvl>
    <w:lvl w:ilvl="7" w:tplc="3F8E990E">
      <w:start w:val="1"/>
      <w:numFmt w:val="lowerLetter"/>
      <w:lvlText w:val="%8."/>
      <w:lvlJc w:val="left"/>
      <w:pPr>
        <w:ind w:left="5760" w:hanging="360"/>
      </w:pPr>
    </w:lvl>
    <w:lvl w:ilvl="8" w:tplc="44085880">
      <w:start w:val="1"/>
      <w:numFmt w:val="lowerRoman"/>
      <w:lvlText w:val="%9."/>
      <w:lvlJc w:val="right"/>
      <w:pPr>
        <w:ind w:left="6480" w:hanging="180"/>
      </w:pPr>
    </w:lvl>
  </w:abstractNum>
  <w:abstractNum w:abstractNumId="6" w15:restartNumberingAfterBreak="0">
    <w:nsid w:val="145F852C"/>
    <w:multiLevelType w:val="hybridMultilevel"/>
    <w:tmpl w:val="7ED8BD52"/>
    <w:lvl w:ilvl="0" w:tplc="99AAB78E">
      <w:start w:val="1"/>
      <w:numFmt w:val="bullet"/>
      <w:lvlText w:val="·"/>
      <w:lvlJc w:val="left"/>
      <w:pPr>
        <w:ind w:left="720" w:hanging="360"/>
      </w:pPr>
      <w:rPr>
        <w:rFonts w:ascii="Symbol" w:hAnsi="Symbol" w:hint="default"/>
      </w:rPr>
    </w:lvl>
    <w:lvl w:ilvl="1" w:tplc="3EE8A298">
      <w:start w:val="1"/>
      <w:numFmt w:val="bullet"/>
      <w:lvlText w:val="o"/>
      <w:lvlJc w:val="left"/>
      <w:pPr>
        <w:ind w:left="1440" w:hanging="360"/>
      </w:pPr>
      <w:rPr>
        <w:rFonts w:ascii="Symbol" w:hAnsi="Symbol" w:hint="default"/>
      </w:rPr>
    </w:lvl>
    <w:lvl w:ilvl="2" w:tplc="21EA5B3A">
      <w:start w:val="1"/>
      <w:numFmt w:val="bullet"/>
      <w:lvlText w:val=""/>
      <w:lvlJc w:val="left"/>
      <w:pPr>
        <w:ind w:left="2160" w:hanging="360"/>
      </w:pPr>
      <w:rPr>
        <w:rFonts w:ascii="Wingdings" w:hAnsi="Wingdings" w:hint="default"/>
      </w:rPr>
    </w:lvl>
    <w:lvl w:ilvl="3" w:tplc="15F84856">
      <w:start w:val="1"/>
      <w:numFmt w:val="bullet"/>
      <w:lvlText w:val=""/>
      <w:lvlJc w:val="left"/>
      <w:pPr>
        <w:ind w:left="2880" w:hanging="360"/>
      </w:pPr>
      <w:rPr>
        <w:rFonts w:ascii="Symbol" w:hAnsi="Symbol" w:hint="default"/>
      </w:rPr>
    </w:lvl>
    <w:lvl w:ilvl="4" w:tplc="94B2E602">
      <w:start w:val="1"/>
      <w:numFmt w:val="bullet"/>
      <w:lvlText w:val="o"/>
      <w:lvlJc w:val="left"/>
      <w:pPr>
        <w:ind w:left="3600" w:hanging="360"/>
      </w:pPr>
      <w:rPr>
        <w:rFonts w:ascii="Courier New" w:hAnsi="Courier New" w:hint="default"/>
      </w:rPr>
    </w:lvl>
    <w:lvl w:ilvl="5" w:tplc="6AAA9E02">
      <w:start w:val="1"/>
      <w:numFmt w:val="bullet"/>
      <w:lvlText w:val=""/>
      <w:lvlJc w:val="left"/>
      <w:pPr>
        <w:ind w:left="4320" w:hanging="360"/>
      </w:pPr>
      <w:rPr>
        <w:rFonts w:ascii="Wingdings" w:hAnsi="Wingdings" w:hint="default"/>
      </w:rPr>
    </w:lvl>
    <w:lvl w:ilvl="6" w:tplc="4F3ADBD8">
      <w:start w:val="1"/>
      <w:numFmt w:val="bullet"/>
      <w:lvlText w:val=""/>
      <w:lvlJc w:val="left"/>
      <w:pPr>
        <w:ind w:left="5040" w:hanging="360"/>
      </w:pPr>
      <w:rPr>
        <w:rFonts w:ascii="Symbol" w:hAnsi="Symbol" w:hint="default"/>
      </w:rPr>
    </w:lvl>
    <w:lvl w:ilvl="7" w:tplc="A15E2E3C">
      <w:start w:val="1"/>
      <w:numFmt w:val="bullet"/>
      <w:lvlText w:val="o"/>
      <w:lvlJc w:val="left"/>
      <w:pPr>
        <w:ind w:left="5760" w:hanging="360"/>
      </w:pPr>
      <w:rPr>
        <w:rFonts w:ascii="Courier New" w:hAnsi="Courier New" w:hint="default"/>
      </w:rPr>
    </w:lvl>
    <w:lvl w:ilvl="8" w:tplc="FC448B04">
      <w:start w:val="1"/>
      <w:numFmt w:val="bullet"/>
      <w:lvlText w:val=""/>
      <w:lvlJc w:val="left"/>
      <w:pPr>
        <w:ind w:left="6480" w:hanging="360"/>
      </w:pPr>
      <w:rPr>
        <w:rFonts w:ascii="Wingdings" w:hAnsi="Wingdings" w:hint="default"/>
      </w:rPr>
    </w:lvl>
  </w:abstractNum>
  <w:abstractNum w:abstractNumId="7" w15:restartNumberingAfterBreak="0">
    <w:nsid w:val="165ECDCF"/>
    <w:multiLevelType w:val="hybridMultilevel"/>
    <w:tmpl w:val="FD2E57EC"/>
    <w:lvl w:ilvl="0" w:tplc="643EF8C8">
      <w:start w:val="1"/>
      <w:numFmt w:val="bullet"/>
      <w:lvlText w:val="·"/>
      <w:lvlJc w:val="left"/>
      <w:pPr>
        <w:ind w:left="720" w:hanging="360"/>
      </w:pPr>
      <w:rPr>
        <w:rFonts w:ascii="Symbol" w:hAnsi="Symbol" w:hint="default"/>
      </w:rPr>
    </w:lvl>
    <w:lvl w:ilvl="1" w:tplc="D82A4AB8">
      <w:start w:val="1"/>
      <w:numFmt w:val="bullet"/>
      <w:lvlText w:val="o"/>
      <w:lvlJc w:val="left"/>
      <w:pPr>
        <w:ind w:left="1440" w:hanging="360"/>
      </w:pPr>
      <w:rPr>
        <w:rFonts w:ascii="Courier New" w:hAnsi="Courier New" w:hint="default"/>
      </w:rPr>
    </w:lvl>
    <w:lvl w:ilvl="2" w:tplc="C2941C7C">
      <w:start w:val="1"/>
      <w:numFmt w:val="bullet"/>
      <w:lvlText w:val=""/>
      <w:lvlJc w:val="left"/>
      <w:pPr>
        <w:ind w:left="2160" w:hanging="360"/>
      </w:pPr>
      <w:rPr>
        <w:rFonts w:ascii="Wingdings" w:hAnsi="Wingdings" w:hint="default"/>
      </w:rPr>
    </w:lvl>
    <w:lvl w:ilvl="3" w:tplc="35EE5908">
      <w:start w:val="1"/>
      <w:numFmt w:val="bullet"/>
      <w:lvlText w:val=""/>
      <w:lvlJc w:val="left"/>
      <w:pPr>
        <w:ind w:left="2880" w:hanging="360"/>
      </w:pPr>
      <w:rPr>
        <w:rFonts w:ascii="Symbol" w:hAnsi="Symbol" w:hint="default"/>
      </w:rPr>
    </w:lvl>
    <w:lvl w:ilvl="4" w:tplc="F8D00774">
      <w:start w:val="1"/>
      <w:numFmt w:val="bullet"/>
      <w:lvlText w:val="o"/>
      <w:lvlJc w:val="left"/>
      <w:pPr>
        <w:ind w:left="3600" w:hanging="360"/>
      </w:pPr>
      <w:rPr>
        <w:rFonts w:ascii="Courier New" w:hAnsi="Courier New" w:hint="default"/>
      </w:rPr>
    </w:lvl>
    <w:lvl w:ilvl="5" w:tplc="2B6AC81A">
      <w:start w:val="1"/>
      <w:numFmt w:val="bullet"/>
      <w:lvlText w:val=""/>
      <w:lvlJc w:val="left"/>
      <w:pPr>
        <w:ind w:left="4320" w:hanging="360"/>
      </w:pPr>
      <w:rPr>
        <w:rFonts w:ascii="Wingdings" w:hAnsi="Wingdings" w:hint="default"/>
      </w:rPr>
    </w:lvl>
    <w:lvl w:ilvl="6" w:tplc="04D0E482">
      <w:start w:val="1"/>
      <w:numFmt w:val="bullet"/>
      <w:lvlText w:val=""/>
      <w:lvlJc w:val="left"/>
      <w:pPr>
        <w:ind w:left="5040" w:hanging="360"/>
      </w:pPr>
      <w:rPr>
        <w:rFonts w:ascii="Symbol" w:hAnsi="Symbol" w:hint="default"/>
      </w:rPr>
    </w:lvl>
    <w:lvl w:ilvl="7" w:tplc="D6F2BF14">
      <w:start w:val="1"/>
      <w:numFmt w:val="bullet"/>
      <w:lvlText w:val="o"/>
      <w:lvlJc w:val="left"/>
      <w:pPr>
        <w:ind w:left="5760" w:hanging="360"/>
      </w:pPr>
      <w:rPr>
        <w:rFonts w:ascii="Courier New" w:hAnsi="Courier New" w:hint="default"/>
      </w:rPr>
    </w:lvl>
    <w:lvl w:ilvl="8" w:tplc="1A1E488C">
      <w:start w:val="1"/>
      <w:numFmt w:val="bullet"/>
      <w:lvlText w:val=""/>
      <w:lvlJc w:val="left"/>
      <w:pPr>
        <w:ind w:left="6480" w:hanging="360"/>
      </w:pPr>
      <w:rPr>
        <w:rFonts w:ascii="Wingdings" w:hAnsi="Wingdings" w:hint="default"/>
      </w:rPr>
    </w:lvl>
  </w:abstractNum>
  <w:abstractNum w:abstractNumId="8" w15:restartNumberingAfterBreak="0">
    <w:nsid w:val="16FE678B"/>
    <w:multiLevelType w:val="hybridMultilevel"/>
    <w:tmpl w:val="FB64ADE0"/>
    <w:lvl w:ilvl="0" w:tplc="F6EEB5C8">
      <w:start w:val="1"/>
      <w:numFmt w:val="bullet"/>
      <w:lvlText w:val="-"/>
      <w:lvlJc w:val="left"/>
      <w:pPr>
        <w:ind w:left="720" w:hanging="360"/>
      </w:pPr>
      <w:rPr>
        <w:rFonts w:ascii="Montserrat" w:hAnsi="Montserrat" w:hint="default"/>
      </w:rPr>
    </w:lvl>
    <w:lvl w:ilvl="1" w:tplc="54C68E74">
      <w:start w:val="1"/>
      <w:numFmt w:val="bullet"/>
      <w:lvlText w:val="o"/>
      <w:lvlJc w:val="left"/>
      <w:pPr>
        <w:ind w:left="1440" w:hanging="360"/>
      </w:pPr>
      <w:rPr>
        <w:rFonts w:ascii="Courier New" w:hAnsi="Courier New" w:hint="default"/>
      </w:rPr>
    </w:lvl>
    <w:lvl w:ilvl="2" w:tplc="5B0C58D0">
      <w:start w:val="1"/>
      <w:numFmt w:val="bullet"/>
      <w:lvlText w:val=""/>
      <w:lvlJc w:val="left"/>
      <w:pPr>
        <w:ind w:left="2160" w:hanging="360"/>
      </w:pPr>
      <w:rPr>
        <w:rFonts w:ascii="Wingdings" w:hAnsi="Wingdings" w:hint="default"/>
      </w:rPr>
    </w:lvl>
    <w:lvl w:ilvl="3" w:tplc="B3C40B36">
      <w:start w:val="1"/>
      <w:numFmt w:val="bullet"/>
      <w:lvlText w:val=""/>
      <w:lvlJc w:val="left"/>
      <w:pPr>
        <w:ind w:left="2880" w:hanging="360"/>
      </w:pPr>
      <w:rPr>
        <w:rFonts w:ascii="Symbol" w:hAnsi="Symbol" w:hint="default"/>
      </w:rPr>
    </w:lvl>
    <w:lvl w:ilvl="4" w:tplc="837CC40E">
      <w:start w:val="1"/>
      <w:numFmt w:val="bullet"/>
      <w:lvlText w:val="o"/>
      <w:lvlJc w:val="left"/>
      <w:pPr>
        <w:ind w:left="3600" w:hanging="360"/>
      </w:pPr>
      <w:rPr>
        <w:rFonts w:ascii="Courier New" w:hAnsi="Courier New" w:hint="default"/>
      </w:rPr>
    </w:lvl>
    <w:lvl w:ilvl="5" w:tplc="F1201BFE">
      <w:start w:val="1"/>
      <w:numFmt w:val="bullet"/>
      <w:lvlText w:val=""/>
      <w:lvlJc w:val="left"/>
      <w:pPr>
        <w:ind w:left="4320" w:hanging="360"/>
      </w:pPr>
      <w:rPr>
        <w:rFonts w:ascii="Wingdings" w:hAnsi="Wingdings" w:hint="default"/>
      </w:rPr>
    </w:lvl>
    <w:lvl w:ilvl="6" w:tplc="26F019AC">
      <w:start w:val="1"/>
      <w:numFmt w:val="bullet"/>
      <w:lvlText w:val=""/>
      <w:lvlJc w:val="left"/>
      <w:pPr>
        <w:ind w:left="5040" w:hanging="360"/>
      </w:pPr>
      <w:rPr>
        <w:rFonts w:ascii="Symbol" w:hAnsi="Symbol" w:hint="default"/>
      </w:rPr>
    </w:lvl>
    <w:lvl w:ilvl="7" w:tplc="2FA65C7A">
      <w:start w:val="1"/>
      <w:numFmt w:val="bullet"/>
      <w:lvlText w:val="o"/>
      <w:lvlJc w:val="left"/>
      <w:pPr>
        <w:ind w:left="5760" w:hanging="360"/>
      </w:pPr>
      <w:rPr>
        <w:rFonts w:ascii="Courier New" w:hAnsi="Courier New" w:hint="default"/>
      </w:rPr>
    </w:lvl>
    <w:lvl w:ilvl="8" w:tplc="3D94C924">
      <w:start w:val="1"/>
      <w:numFmt w:val="bullet"/>
      <w:lvlText w:val=""/>
      <w:lvlJc w:val="left"/>
      <w:pPr>
        <w:ind w:left="6480" w:hanging="360"/>
      </w:pPr>
      <w:rPr>
        <w:rFonts w:ascii="Wingdings" w:hAnsi="Wingdings" w:hint="default"/>
      </w:rPr>
    </w:lvl>
  </w:abstractNum>
  <w:abstractNum w:abstractNumId="9" w15:restartNumberingAfterBreak="0">
    <w:nsid w:val="1FBAE286"/>
    <w:multiLevelType w:val="hybridMultilevel"/>
    <w:tmpl w:val="F594B1CC"/>
    <w:lvl w:ilvl="0" w:tplc="5090F942">
      <w:start w:val="1"/>
      <w:numFmt w:val="bullet"/>
      <w:lvlText w:val=""/>
      <w:lvlJc w:val="left"/>
      <w:pPr>
        <w:ind w:left="720" w:hanging="360"/>
      </w:pPr>
      <w:rPr>
        <w:rFonts w:ascii="Symbol" w:hAnsi="Symbol" w:hint="default"/>
      </w:rPr>
    </w:lvl>
    <w:lvl w:ilvl="1" w:tplc="DE482AB6">
      <w:start w:val="1"/>
      <w:numFmt w:val="bullet"/>
      <w:lvlText w:val="o"/>
      <w:lvlJc w:val="left"/>
      <w:pPr>
        <w:ind w:left="1440" w:hanging="360"/>
      </w:pPr>
      <w:rPr>
        <w:rFonts w:ascii="Courier New" w:hAnsi="Courier New" w:hint="default"/>
      </w:rPr>
    </w:lvl>
    <w:lvl w:ilvl="2" w:tplc="F736801E">
      <w:start w:val="1"/>
      <w:numFmt w:val="bullet"/>
      <w:lvlText w:val=""/>
      <w:lvlJc w:val="left"/>
      <w:pPr>
        <w:ind w:left="2160" w:hanging="360"/>
      </w:pPr>
      <w:rPr>
        <w:rFonts w:ascii="Wingdings" w:hAnsi="Wingdings" w:hint="default"/>
      </w:rPr>
    </w:lvl>
    <w:lvl w:ilvl="3" w:tplc="84DC8620">
      <w:start w:val="1"/>
      <w:numFmt w:val="bullet"/>
      <w:lvlText w:val=""/>
      <w:lvlJc w:val="left"/>
      <w:pPr>
        <w:ind w:left="2880" w:hanging="360"/>
      </w:pPr>
      <w:rPr>
        <w:rFonts w:ascii="Symbol" w:hAnsi="Symbol" w:hint="default"/>
      </w:rPr>
    </w:lvl>
    <w:lvl w:ilvl="4" w:tplc="0E9CF3C2">
      <w:start w:val="1"/>
      <w:numFmt w:val="bullet"/>
      <w:lvlText w:val="o"/>
      <w:lvlJc w:val="left"/>
      <w:pPr>
        <w:ind w:left="3600" w:hanging="360"/>
      </w:pPr>
      <w:rPr>
        <w:rFonts w:ascii="Courier New" w:hAnsi="Courier New" w:hint="default"/>
      </w:rPr>
    </w:lvl>
    <w:lvl w:ilvl="5" w:tplc="06B4A3A6">
      <w:start w:val="1"/>
      <w:numFmt w:val="bullet"/>
      <w:lvlText w:val=""/>
      <w:lvlJc w:val="left"/>
      <w:pPr>
        <w:ind w:left="4320" w:hanging="360"/>
      </w:pPr>
      <w:rPr>
        <w:rFonts w:ascii="Wingdings" w:hAnsi="Wingdings" w:hint="default"/>
      </w:rPr>
    </w:lvl>
    <w:lvl w:ilvl="6" w:tplc="C4F22000">
      <w:start w:val="1"/>
      <w:numFmt w:val="bullet"/>
      <w:lvlText w:val=""/>
      <w:lvlJc w:val="left"/>
      <w:pPr>
        <w:ind w:left="5040" w:hanging="360"/>
      </w:pPr>
      <w:rPr>
        <w:rFonts w:ascii="Symbol" w:hAnsi="Symbol" w:hint="default"/>
      </w:rPr>
    </w:lvl>
    <w:lvl w:ilvl="7" w:tplc="E6ECA53A">
      <w:start w:val="1"/>
      <w:numFmt w:val="bullet"/>
      <w:lvlText w:val="o"/>
      <w:lvlJc w:val="left"/>
      <w:pPr>
        <w:ind w:left="5760" w:hanging="360"/>
      </w:pPr>
      <w:rPr>
        <w:rFonts w:ascii="Courier New" w:hAnsi="Courier New" w:hint="default"/>
      </w:rPr>
    </w:lvl>
    <w:lvl w:ilvl="8" w:tplc="222427CE">
      <w:start w:val="1"/>
      <w:numFmt w:val="bullet"/>
      <w:lvlText w:val=""/>
      <w:lvlJc w:val="left"/>
      <w:pPr>
        <w:ind w:left="6480" w:hanging="360"/>
      </w:pPr>
      <w:rPr>
        <w:rFonts w:ascii="Wingdings" w:hAnsi="Wingdings" w:hint="default"/>
      </w:rPr>
    </w:lvl>
  </w:abstractNum>
  <w:abstractNum w:abstractNumId="10" w15:restartNumberingAfterBreak="0">
    <w:nsid w:val="2285B097"/>
    <w:multiLevelType w:val="hybridMultilevel"/>
    <w:tmpl w:val="8B84AC2A"/>
    <w:lvl w:ilvl="0" w:tplc="563A70E2">
      <w:start w:val="1"/>
      <w:numFmt w:val="bullet"/>
      <w:lvlText w:val="-"/>
      <w:lvlJc w:val="left"/>
      <w:pPr>
        <w:ind w:left="720" w:hanging="360"/>
      </w:pPr>
      <w:rPr>
        <w:rFonts w:ascii="Aptos" w:hAnsi="Aptos" w:hint="default"/>
      </w:rPr>
    </w:lvl>
    <w:lvl w:ilvl="1" w:tplc="0E145B1E">
      <w:start w:val="1"/>
      <w:numFmt w:val="bullet"/>
      <w:lvlText w:val="o"/>
      <w:lvlJc w:val="left"/>
      <w:pPr>
        <w:ind w:left="1440" w:hanging="360"/>
      </w:pPr>
      <w:rPr>
        <w:rFonts w:ascii="Courier New" w:hAnsi="Courier New" w:hint="default"/>
      </w:rPr>
    </w:lvl>
    <w:lvl w:ilvl="2" w:tplc="23A6F232">
      <w:start w:val="1"/>
      <w:numFmt w:val="bullet"/>
      <w:lvlText w:val=""/>
      <w:lvlJc w:val="left"/>
      <w:pPr>
        <w:ind w:left="2160" w:hanging="360"/>
      </w:pPr>
      <w:rPr>
        <w:rFonts w:ascii="Wingdings" w:hAnsi="Wingdings" w:hint="default"/>
      </w:rPr>
    </w:lvl>
    <w:lvl w:ilvl="3" w:tplc="F85EC410">
      <w:start w:val="1"/>
      <w:numFmt w:val="bullet"/>
      <w:lvlText w:val=""/>
      <w:lvlJc w:val="left"/>
      <w:pPr>
        <w:ind w:left="2880" w:hanging="360"/>
      </w:pPr>
      <w:rPr>
        <w:rFonts w:ascii="Symbol" w:hAnsi="Symbol" w:hint="default"/>
      </w:rPr>
    </w:lvl>
    <w:lvl w:ilvl="4" w:tplc="20C2F6FE">
      <w:start w:val="1"/>
      <w:numFmt w:val="bullet"/>
      <w:lvlText w:val="o"/>
      <w:lvlJc w:val="left"/>
      <w:pPr>
        <w:ind w:left="3600" w:hanging="360"/>
      </w:pPr>
      <w:rPr>
        <w:rFonts w:ascii="Courier New" w:hAnsi="Courier New" w:hint="default"/>
      </w:rPr>
    </w:lvl>
    <w:lvl w:ilvl="5" w:tplc="FF96B18A">
      <w:start w:val="1"/>
      <w:numFmt w:val="bullet"/>
      <w:lvlText w:val=""/>
      <w:lvlJc w:val="left"/>
      <w:pPr>
        <w:ind w:left="4320" w:hanging="360"/>
      </w:pPr>
      <w:rPr>
        <w:rFonts w:ascii="Wingdings" w:hAnsi="Wingdings" w:hint="default"/>
      </w:rPr>
    </w:lvl>
    <w:lvl w:ilvl="6" w:tplc="6B1C917E">
      <w:start w:val="1"/>
      <w:numFmt w:val="bullet"/>
      <w:lvlText w:val=""/>
      <w:lvlJc w:val="left"/>
      <w:pPr>
        <w:ind w:left="5040" w:hanging="360"/>
      </w:pPr>
      <w:rPr>
        <w:rFonts w:ascii="Symbol" w:hAnsi="Symbol" w:hint="default"/>
      </w:rPr>
    </w:lvl>
    <w:lvl w:ilvl="7" w:tplc="131ED73C">
      <w:start w:val="1"/>
      <w:numFmt w:val="bullet"/>
      <w:lvlText w:val="o"/>
      <w:lvlJc w:val="left"/>
      <w:pPr>
        <w:ind w:left="5760" w:hanging="360"/>
      </w:pPr>
      <w:rPr>
        <w:rFonts w:ascii="Courier New" w:hAnsi="Courier New" w:hint="default"/>
      </w:rPr>
    </w:lvl>
    <w:lvl w:ilvl="8" w:tplc="BD26F1A6">
      <w:start w:val="1"/>
      <w:numFmt w:val="bullet"/>
      <w:lvlText w:val=""/>
      <w:lvlJc w:val="left"/>
      <w:pPr>
        <w:ind w:left="6480" w:hanging="360"/>
      </w:pPr>
      <w:rPr>
        <w:rFonts w:ascii="Wingdings" w:hAnsi="Wingdings" w:hint="default"/>
      </w:rPr>
    </w:lvl>
  </w:abstractNum>
  <w:abstractNum w:abstractNumId="11" w15:restartNumberingAfterBreak="0">
    <w:nsid w:val="28261FE9"/>
    <w:multiLevelType w:val="hybridMultilevel"/>
    <w:tmpl w:val="62EA2E60"/>
    <w:lvl w:ilvl="0" w:tplc="6AAA769E">
      <w:start w:val="1"/>
      <w:numFmt w:val="bullet"/>
      <w:lvlText w:val=""/>
      <w:lvlJc w:val="left"/>
      <w:pPr>
        <w:ind w:left="720" w:hanging="360"/>
      </w:pPr>
      <w:rPr>
        <w:rFonts w:ascii="Symbol" w:hAnsi="Symbol" w:hint="default"/>
      </w:rPr>
    </w:lvl>
    <w:lvl w:ilvl="1" w:tplc="FC143910">
      <w:start w:val="1"/>
      <w:numFmt w:val="bullet"/>
      <w:lvlText w:val="o"/>
      <w:lvlJc w:val="left"/>
      <w:pPr>
        <w:ind w:left="1440" w:hanging="360"/>
      </w:pPr>
      <w:rPr>
        <w:rFonts w:ascii="Courier New" w:hAnsi="Courier New" w:hint="default"/>
      </w:rPr>
    </w:lvl>
    <w:lvl w:ilvl="2" w:tplc="8CEEF912">
      <w:start w:val="1"/>
      <w:numFmt w:val="bullet"/>
      <w:lvlText w:val=""/>
      <w:lvlJc w:val="left"/>
      <w:pPr>
        <w:ind w:left="2160" w:hanging="360"/>
      </w:pPr>
      <w:rPr>
        <w:rFonts w:ascii="Wingdings" w:hAnsi="Wingdings" w:hint="default"/>
      </w:rPr>
    </w:lvl>
    <w:lvl w:ilvl="3" w:tplc="B64AD724">
      <w:start w:val="1"/>
      <w:numFmt w:val="bullet"/>
      <w:lvlText w:val=""/>
      <w:lvlJc w:val="left"/>
      <w:pPr>
        <w:ind w:left="2880" w:hanging="360"/>
      </w:pPr>
      <w:rPr>
        <w:rFonts w:ascii="Symbol" w:hAnsi="Symbol" w:hint="default"/>
      </w:rPr>
    </w:lvl>
    <w:lvl w:ilvl="4" w:tplc="0798A356">
      <w:start w:val="1"/>
      <w:numFmt w:val="bullet"/>
      <w:lvlText w:val="o"/>
      <w:lvlJc w:val="left"/>
      <w:pPr>
        <w:ind w:left="3600" w:hanging="360"/>
      </w:pPr>
      <w:rPr>
        <w:rFonts w:ascii="Courier New" w:hAnsi="Courier New" w:hint="default"/>
      </w:rPr>
    </w:lvl>
    <w:lvl w:ilvl="5" w:tplc="B2C2382C">
      <w:start w:val="1"/>
      <w:numFmt w:val="bullet"/>
      <w:lvlText w:val=""/>
      <w:lvlJc w:val="left"/>
      <w:pPr>
        <w:ind w:left="4320" w:hanging="360"/>
      </w:pPr>
      <w:rPr>
        <w:rFonts w:ascii="Wingdings" w:hAnsi="Wingdings" w:hint="default"/>
      </w:rPr>
    </w:lvl>
    <w:lvl w:ilvl="6" w:tplc="3DD0BD82">
      <w:start w:val="1"/>
      <w:numFmt w:val="bullet"/>
      <w:lvlText w:val=""/>
      <w:lvlJc w:val="left"/>
      <w:pPr>
        <w:ind w:left="5040" w:hanging="360"/>
      </w:pPr>
      <w:rPr>
        <w:rFonts w:ascii="Symbol" w:hAnsi="Symbol" w:hint="default"/>
      </w:rPr>
    </w:lvl>
    <w:lvl w:ilvl="7" w:tplc="A6C0C5D4">
      <w:start w:val="1"/>
      <w:numFmt w:val="bullet"/>
      <w:lvlText w:val="o"/>
      <w:lvlJc w:val="left"/>
      <w:pPr>
        <w:ind w:left="5760" w:hanging="360"/>
      </w:pPr>
      <w:rPr>
        <w:rFonts w:ascii="Courier New" w:hAnsi="Courier New" w:hint="default"/>
      </w:rPr>
    </w:lvl>
    <w:lvl w:ilvl="8" w:tplc="ECFAF7EE">
      <w:start w:val="1"/>
      <w:numFmt w:val="bullet"/>
      <w:lvlText w:val=""/>
      <w:lvlJc w:val="left"/>
      <w:pPr>
        <w:ind w:left="6480" w:hanging="360"/>
      </w:pPr>
      <w:rPr>
        <w:rFonts w:ascii="Wingdings" w:hAnsi="Wingdings" w:hint="default"/>
      </w:rPr>
    </w:lvl>
  </w:abstractNum>
  <w:abstractNum w:abstractNumId="12" w15:restartNumberingAfterBreak="0">
    <w:nsid w:val="28D97033"/>
    <w:multiLevelType w:val="hybridMultilevel"/>
    <w:tmpl w:val="FFFFFFFF"/>
    <w:lvl w:ilvl="0" w:tplc="AF90B71A">
      <w:start w:val="1"/>
      <w:numFmt w:val="bullet"/>
      <w:lvlText w:val="o"/>
      <w:lvlJc w:val="left"/>
      <w:pPr>
        <w:ind w:left="1440" w:hanging="360"/>
      </w:pPr>
      <w:rPr>
        <w:rFonts w:ascii="&quot;Courier New&quot;" w:hAnsi="&quot;Courier New&quot;" w:hint="default"/>
      </w:rPr>
    </w:lvl>
    <w:lvl w:ilvl="1" w:tplc="0D7EE4E2">
      <w:start w:val="1"/>
      <w:numFmt w:val="bullet"/>
      <w:lvlText w:val="o"/>
      <w:lvlJc w:val="left"/>
      <w:pPr>
        <w:ind w:left="2160" w:hanging="360"/>
      </w:pPr>
      <w:rPr>
        <w:rFonts w:ascii="Courier New" w:hAnsi="Courier New" w:hint="default"/>
      </w:rPr>
    </w:lvl>
    <w:lvl w:ilvl="2" w:tplc="48CAD694">
      <w:start w:val="1"/>
      <w:numFmt w:val="decimal"/>
      <w:lvlText w:val="▪"/>
      <w:lvlJc w:val="left"/>
      <w:pPr>
        <w:ind w:left="2880" w:hanging="360"/>
      </w:pPr>
    </w:lvl>
    <w:lvl w:ilvl="3" w:tplc="76F04034">
      <w:start w:val="1"/>
      <w:numFmt w:val="bullet"/>
      <w:lvlText w:val=""/>
      <w:lvlJc w:val="left"/>
      <w:pPr>
        <w:ind w:left="3600" w:hanging="360"/>
      </w:pPr>
      <w:rPr>
        <w:rFonts w:ascii="Symbol" w:hAnsi="Symbol" w:hint="default"/>
      </w:rPr>
    </w:lvl>
    <w:lvl w:ilvl="4" w:tplc="758CEC96">
      <w:start w:val="1"/>
      <w:numFmt w:val="bullet"/>
      <w:lvlText w:val="o"/>
      <w:lvlJc w:val="left"/>
      <w:pPr>
        <w:ind w:left="4320" w:hanging="360"/>
      </w:pPr>
      <w:rPr>
        <w:rFonts w:ascii="Courier New" w:hAnsi="Courier New" w:hint="default"/>
      </w:rPr>
    </w:lvl>
    <w:lvl w:ilvl="5" w:tplc="EB0E0658">
      <w:start w:val="1"/>
      <w:numFmt w:val="bullet"/>
      <w:lvlText w:val=""/>
      <w:lvlJc w:val="left"/>
      <w:pPr>
        <w:ind w:left="5040" w:hanging="360"/>
      </w:pPr>
      <w:rPr>
        <w:rFonts w:ascii="Wingdings" w:hAnsi="Wingdings" w:hint="default"/>
      </w:rPr>
    </w:lvl>
    <w:lvl w:ilvl="6" w:tplc="D2DCCA10">
      <w:start w:val="1"/>
      <w:numFmt w:val="bullet"/>
      <w:lvlText w:val=""/>
      <w:lvlJc w:val="left"/>
      <w:pPr>
        <w:ind w:left="5760" w:hanging="360"/>
      </w:pPr>
      <w:rPr>
        <w:rFonts w:ascii="Symbol" w:hAnsi="Symbol" w:hint="default"/>
      </w:rPr>
    </w:lvl>
    <w:lvl w:ilvl="7" w:tplc="6C9C0576">
      <w:start w:val="1"/>
      <w:numFmt w:val="bullet"/>
      <w:lvlText w:val="o"/>
      <w:lvlJc w:val="left"/>
      <w:pPr>
        <w:ind w:left="6480" w:hanging="360"/>
      </w:pPr>
      <w:rPr>
        <w:rFonts w:ascii="Courier New" w:hAnsi="Courier New" w:hint="default"/>
      </w:rPr>
    </w:lvl>
    <w:lvl w:ilvl="8" w:tplc="ED3222A4">
      <w:start w:val="1"/>
      <w:numFmt w:val="bullet"/>
      <w:lvlText w:val=""/>
      <w:lvlJc w:val="left"/>
      <w:pPr>
        <w:ind w:left="7200" w:hanging="360"/>
      </w:pPr>
      <w:rPr>
        <w:rFonts w:ascii="Wingdings" w:hAnsi="Wingdings" w:hint="default"/>
      </w:rPr>
    </w:lvl>
  </w:abstractNum>
  <w:abstractNum w:abstractNumId="13" w15:restartNumberingAfterBreak="0">
    <w:nsid w:val="31800CD5"/>
    <w:multiLevelType w:val="hybridMultilevel"/>
    <w:tmpl w:val="BD98259E"/>
    <w:lvl w:ilvl="0" w:tplc="677C6B50">
      <w:start w:val="1"/>
      <w:numFmt w:val="bullet"/>
      <w:lvlText w:val="·"/>
      <w:lvlJc w:val="left"/>
      <w:pPr>
        <w:ind w:left="720" w:hanging="360"/>
      </w:pPr>
      <w:rPr>
        <w:rFonts w:ascii="Symbol" w:hAnsi="Symbol" w:hint="default"/>
      </w:rPr>
    </w:lvl>
    <w:lvl w:ilvl="1" w:tplc="71ECD56C">
      <w:start w:val="1"/>
      <w:numFmt w:val="bullet"/>
      <w:lvlText w:val="o"/>
      <w:lvlJc w:val="left"/>
      <w:pPr>
        <w:ind w:left="1440" w:hanging="360"/>
      </w:pPr>
      <w:rPr>
        <w:rFonts w:ascii="Symbol" w:hAnsi="Symbol" w:hint="default"/>
      </w:rPr>
    </w:lvl>
    <w:lvl w:ilvl="2" w:tplc="4552B3EE">
      <w:start w:val="1"/>
      <w:numFmt w:val="bullet"/>
      <w:lvlText w:val="§"/>
      <w:lvlJc w:val="left"/>
      <w:pPr>
        <w:ind w:left="2160" w:hanging="360"/>
      </w:pPr>
      <w:rPr>
        <w:rFonts w:ascii="Symbol" w:hAnsi="Symbol" w:hint="default"/>
      </w:rPr>
    </w:lvl>
    <w:lvl w:ilvl="3" w:tplc="34064788">
      <w:start w:val="1"/>
      <w:numFmt w:val="bullet"/>
      <w:lvlText w:val=""/>
      <w:lvlJc w:val="left"/>
      <w:pPr>
        <w:ind w:left="2880" w:hanging="360"/>
      </w:pPr>
      <w:rPr>
        <w:rFonts w:ascii="Symbol" w:hAnsi="Symbol" w:hint="default"/>
      </w:rPr>
    </w:lvl>
    <w:lvl w:ilvl="4" w:tplc="AAEA4514">
      <w:start w:val="1"/>
      <w:numFmt w:val="bullet"/>
      <w:lvlText w:val="o"/>
      <w:lvlJc w:val="left"/>
      <w:pPr>
        <w:ind w:left="3600" w:hanging="360"/>
      </w:pPr>
      <w:rPr>
        <w:rFonts w:ascii="Courier New" w:hAnsi="Courier New" w:cs="Times New Roman" w:hint="default"/>
      </w:rPr>
    </w:lvl>
    <w:lvl w:ilvl="5" w:tplc="7F126966">
      <w:start w:val="1"/>
      <w:numFmt w:val="bullet"/>
      <w:lvlText w:val=""/>
      <w:lvlJc w:val="left"/>
      <w:pPr>
        <w:ind w:left="4320" w:hanging="360"/>
      </w:pPr>
      <w:rPr>
        <w:rFonts w:ascii="Wingdings" w:hAnsi="Wingdings" w:hint="default"/>
      </w:rPr>
    </w:lvl>
    <w:lvl w:ilvl="6" w:tplc="EF4E364A">
      <w:start w:val="1"/>
      <w:numFmt w:val="bullet"/>
      <w:lvlText w:val=""/>
      <w:lvlJc w:val="left"/>
      <w:pPr>
        <w:ind w:left="5040" w:hanging="360"/>
      </w:pPr>
      <w:rPr>
        <w:rFonts w:ascii="Symbol" w:hAnsi="Symbol" w:hint="default"/>
      </w:rPr>
    </w:lvl>
    <w:lvl w:ilvl="7" w:tplc="3444945A">
      <w:start w:val="1"/>
      <w:numFmt w:val="bullet"/>
      <w:lvlText w:val="o"/>
      <w:lvlJc w:val="left"/>
      <w:pPr>
        <w:ind w:left="5760" w:hanging="360"/>
      </w:pPr>
      <w:rPr>
        <w:rFonts w:ascii="Courier New" w:hAnsi="Courier New" w:cs="Times New Roman" w:hint="default"/>
      </w:rPr>
    </w:lvl>
    <w:lvl w:ilvl="8" w:tplc="CCE2B8DA">
      <w:start w:val="1"/>
      <w:numFmt w:val="bullet"/>
      <w:lvlText w:val=""/>
      <w:lvlJc w:val="left"/>
      <w:pPr>
        <w:ind w:left="6480" w:hanging="360"/>
      </w:pPr>
      <w:rPr>
        <w:rFonts w:ascii="Wingdings" w:hAnsi="Wingdings" w:hint="default"/>
      </w:rPr>
    </w:lvl>
  </w:abstractNum>
  <w:abstractNum w:abstractNumId="14" w15:restartNumberingAfterBreak="0">
    <w:nsid w:val="31ACCFDE"/>
    <w:multiLevelType w:val="hybridMultilevel"/>
    <w:tmpl w:val="10E0E224"/>
    <w:lvl w:ilvl="0" w:tplc="3BF2FBBA">
      <w:start w:val="1"/>
      <w:numFmt w:val="bullet"/>
      <w:lvlText w:val="·"/>
      <w:lvlJc w:val="left"/>
      <w:pPr>
        <w:ind w:left="720" w:hanging="360"/>
      </w:pPr>
      <w:rPr>
        <w:rFonts w:ascii="Symbol" w:hAnsi="Symbol" w:hint="default"/>
      </w:rPr>
    </w:lvl>
    <w:lvl w:ilvl="1" w:tplc="AFF0087C">
      <w:start w:val="1"/>
      <w:numFmt w:val="bullet"/>
      <w:lvlText w:val="o"/>
      <w:lvlJc w:val="left"/>
      <w:pPr>
        <w:ind w:left="1440" w:hanging="360"/>
      </w:pPr>
      <w:rPr>
        <w:rFonts w:ascii="Courier New" w:hAnsi="Courier New" w:cs="Times New Roman" w:hint="default"/>
      </w:rPr>
    </w:lvl>
    <w:lvl w:ilvl="2" w:tplc="C262C710">
      <w:start w:val="1"/>
      <w:numFmt w:val="bullet"/>
      <w:lvlText w:val=""/>
      <w:lvlJc w:val="left"/>
      <w:pPr>
        <w:ind w:left="2160" w:hanging="360"/>
      </w:pPr>
      <w:rPr>
        <w:rFonts w:ascii="Wingdings" w:hAnsi="Wingdings" w:hint="default"/>
      </w:rPr>
    </w:lvl>
    <w:lvl w:ilvl="3" w:tplc="44A6E432">
      <w:start w:val="1"/>
      <w:numFmt w:val="bullet"/>
      <w:lvlText w:val=""/>
      <w:lvlJc w:val="left"/>
      <w:pPr>
        <w:ind w:left="2880" w:hanging="360"/>
      </w:pPr>
      <w:rPr>
        <w:rFonts w:ascii="Symbol" w:hAnsi="Symbol" w:hint="default"/>
      </w:rPr>
    </w:lvl>
    <w:lvl w:ilvl="4" w:tplc="CE866F2A">
      <w:start w:val="1"/>
      <w:numFmt w:val="bullet"/>
      <w:lvlText w:val="o"/>
      <w:lvlJc w:val="left"/>
      <w:pPr>
        <w:ind w:left="3600" w:hanging="360"/>
      </w:pPr>
      <w:rPr>
        <w:rFonts w:ascii="Courier New" w:hAnsi="Courier New" w:cs="Times New Roman" w:hint="default"/>
      </w:rPr>
    </w:lvl>
    <w:lvl w:ilvl="5" w:tplc="28B05BC8">
      <w:start w:val="1"/>
      <w:numFmt w:val="bullet"/>
      <w:lvlText w:val=""/>
      <w:lvlJc w:val="left"/>
      <w:pPr>
        <w:ind w:left="4320" w:hanging="360"/>
      </w:pPr>
      <w:rPr>
        <w:rFonts w:ascii="Wingdings" w:hAnsi="Wingdings" w:hint="default"/>
      </w:rPr>
    </w:lvl>
    <w:lvl w:ilvl="6" w:tplc="60B2123C">
      <w:start w:val="1"/>
      <w:numFmt w:val="bullet"/>
      <w:lvlText w:val=""/>
      <w:lvlJc w:val="left"/>
      <w:pPr>
        <w:ind w:left="5040" w:hanging="360"/>
      </w:pPr>
      <w:rPr>
        <w:rFonts w:ascii="Symbol" w:hAnsi="Symbol" w:hint="default"/>
      </w:rPr>
    </w:lvl>
    <w:lvl w:ilvl="7" w:tplc="E8047E6E">
      <w:start w:val="1"/>
      <w:numFmt w:val="bullet"/>
      <w:lvlText w:val="o"/>
      <w:lvlJc w:val="left"/>
      <w:pPr>
        <w:ind w:left="5760" w:hanging="360"/>
      </w:pPr>
      <w:rPr>
        <w:rFonts w:ascii="Courier New" w:hAnsi="Courier New" w:cs="Times New Roman" w:hint="default"/>
      </w:rPr>
    </w:lvl>
    <w:lvl w:ilvl="8" w:tplc="A4C6BEFC">
      <w:start w:val="1"/>
      <w:numFmt w:val="bullet"/>
      <w:lvlText w:val=""/>
      <w:lvlJc w:val="left"/>
      <w:pPr>
        <w:ind w:left="6480" w:hanging="360"/>
      </w:pPr>
      <w:rPr>
        <w:rFonts w:ascii="Wingdings" w:hAnsi="Wingdings" w:hint="default"/>
      </w:rPr>
    </w:lvl>
  </w:abstractNum>
  <w:abstractNum w:abstractNumId="15" w15:restartNumberingAfterBreak="0">
    <w:nsid w:val="362ED163"/>
    <w:multiLevelType w:val="hybridMultilevel"/>
    <w:tmpl w:val="7B864726"/>
    <w:lvl w:ilvl="0" w:tplc="046E55CC">
      <w:start w:val="1"/>
      <w:numFmt w:val="bullet"/>
      <w:lvlText w:val=""/>
      <w:lvlJc w:val="left"/>
      <w:pPr>
        <w:ind w:left="720" w:hanging="360"/>
      </w:pPr>
      <w:rPr>
        <w:rFonts w:ascii="Symbol" w:hAnsi="Symbol" w:hint="default"/>
      </w:rPr>
    </w:lvl>
    <w:lvl w:ilvl="1" w:tplc="0B3EB56A">
      <w:start w:val="1"/>
      <w:numFmt w:val="bullet"/>
      <w:lvlText w:val="o"/>
      <w:lvlJc w:val="left"/>
      <w:pPr>
        <w:ind w:left="1440" w:hanging="360"/>
      </w:pPr>
      <w:rPr>
        <w:rFonts w:ascii="Courier New" w:hAnsi="Courier New" w:hint="default"/>
      </w:rPr>
    </w:lvl>
    <w:lvl w:ilvl="2" w:tplc="22C0A1C6">
      <w:start w:val="1"/>
      <w:numFmt w:val="bullet"/>
      <w:lvlText w:val=""/>
      <w:lvlJc w:val="left"/>
      <w:pPr>
        <w:ind w:left="2160" w:hanging="360"/>
      </w:pPr>
      <w:rPr>
        <w:rFonts w:ascii="Wingdings" w:hAnsi="Wingdings" w:hint="default"/>
      </w:rPr>
    </w:lvl>
    <w:lvl w:ilvl="3" w:tplc="BFD281A0">
      <w:start w:val="1"/>
      <w:numFmt w:val="bullet"/>
      <w:lvlText w:val=""/>
      <w:lvlJc w:val="left"/>
      <w:pPr>
        <w:ind w:left="2880" w:hanging="360"/>
      </w:pPr>
      <w:rPr>
        <w:rFonts w:ascii="Symbol" w:hAnsi="Symbol" w:hint="default"/>
      </w:rPr>
    </w:lvl>
    <w:lvl w:ilvl="4" w:tplc="3BCC7D84">
      <w:start w:val="1"/>
      <w:numFmt w:val="bullet"/>
      <w:lvlText w:val="o"/>
      <w:lvlJc w:val="left"/>
      <w:pPr>
        <w:ind w:left="3600" w:hanging="360"/>
      </w:pPr>
      <w:rPr>
        <w:rFonts w:ascii="Courier New" w:hAnsi="Courier New" w:hint="default"/>
      </w:rPr>
    </w:lvl>
    <w:lvl w:ilvl="5" w:tplc="B3A0A346">
      <w:start w:val="1"/>
      <w:numFmt w:val="bullet"/>
      <w:lvlText w:val=""/>
      <w:lvlJc w:val="left"/>
      <w:pPr>
        <w:ind w:left="4320" w:hanging="360"/>
      </w:pPr>
      <w:rPr>
        <w:rFonts w:ascii="Wingdings" w:hAnsi="Wingdings" w:hint="default"/>
      </w:rPr>
    </w:lvl>
    <w:lvl w:ilvl="6" w:tplc="3D2AE306">
      <w:start w:val="1"/>
      <w:numFmt w:val="bullet"/>
      <w:lvlText w:val=""/>
      <w:lvlJc w:val="left"/>
      <w:pPr>
        <w:ind w:left="5040" w:hanging="360"/>
      </w:pPr>
      <w:rPr>
        <w:rFonts w:ascii="Symbol" w:hAnsi="Symbol" w:hint="default"/>
      </w:rPr>
    </w:lvl>
    <w:lvl w:ilvl="7" w:tplc="0ED8CC42">
      <w:start w:val="1"/>
      <w:numFmt w:val="bullet"/>
      <w:lvlText w:val="o"/>
      <w:lvlJc w:val="left"/>
      <w:pPr>
        <w:ind w:left="5760" w:hanging="360"/>
      </w:pPr>
      <w:rPr>
        <w:rFonts w:ascii="Courier New" w:hAnsi="Courier New" w:hint="default"/>
      </w:rPr>
    </w:lvl>
    <w:lvl w:ilvl="8" w:tplc="A0902214">
      <w:start w:val="1"/>
      <w:numFmt w:val="bullet"/>
      <w:lvlText w:val=""/>
      <w:lvlJc w:val="left"/>
      <w:pPr>
        <w:ind w:left="6480" w:hanging="360"/>
      </w:pPr>
      <w:rPr>
        <w:rFonts w:ascii="Wingdings" w:hAnsi="Wingdings" w:hint="default"/>
      </w:rPr>
    </w:lvl>
  </w:abstractNum>
  <w:abstractNum w:abstractNumId="16" w15:restartNumberingAfterBreak="0">
    <w:nsid w:val="38859D73"/>
    <w:multiLevelType w:val="hybridMultilevel"/>
    <w:tmpl w:val="57887656"/>
    <w:lvl w:ilvl="0" w:tplc="6164A036">
      <w:start w:val="1"/>
      <w:numFmt w:val="bullet"/>
      <w:lvlText w:val="-"/>
      <w:lvlJc w:val="left"/>
      <w:pPr>
        <w:ind w:left="720" w:hanging="360"/>
      </w:pPr>
      <w:rPr>
        <w:rFonts w:ascii="Montserrat" w:hAnsi="Montserrat" w:hint="default"/>
      </w:rPr>
    </w:lvl>
    <w:lvl w:ilvl="1" w:tplc="B8E6D6BA">
      <w:start w:val="1"/>
      <w:numFmt w:val="bullet"/>
      <w:lvlText w:val="o"/>
      <w:lvlJc w:val="left"/>
      <w:pPr>
        <w:ind w:left="1440" w:hanging="360"/>
      </w:pPr>
      <w:rPr>
        <w:rFonts w:ascii="Courier New" w:hAnsi="Courier New" w:hint="default"/>
      </w:rPr>
    </w:lvl>
    <w:lvl w:ilvl="2" w:tplc="3FEEEBC4">
      <w:start w:val="1"/>
      <w:numFmt w:val="bullet"/>
      <w:lvlText w:val=""/>
      <w:lvlJc w:val="left"/>
      <w:pPr>
        <w:ind w:left="2160" w:hanging="360"/>
      </w:pPr>
      <w:rPr>
        <w:rFonts w:ascii="Wingdings" w:hAnsi="Wingdings" w:hint="default"/>
      </w:rPr>
    </w:lvl>
    <w:lvl w:ilvl="3" w:tplc="51A81FFC">
      <w:start w:val="1"/>
      <w:numFmt w:val="bullet"/>
      <w:lvlText w:val=""/>
      <w:lvlJc w:val="left"/>
      <w:pPr>
        <w:ind w:left="2880" w:hanging="360"/>
      </w:pPr>
      <w:rPr>
        <w:rFonts w:ascii="Symbol" w:hAnsi="Symbol" w:hint="default"/>
      </w:rPr>
    </w:lvl>
    <w:lvl w:ilvl="4" w:tplc="8B34EF08">
      <w:start w:val="1"/>
      <w:numFmt w:val="bullet"/>
      <w:lvlText w:val="o"/>
      <w:lvlJc w:val="left"/>
      <w:pPr>
        <w:ind w:left="3600" w:hanging="360"/>
      </w:pPr>
      <w:rPr>
        <w:rFonts w:ascii="Courier New" w:hAnsi="Courier New" w:hint="default"/>
      </w:rPr>
    </w:lvl>
    <w:lvl w:ilvl="5" w:tplc="CA76C0B2">
      <w:start w:val="1"/>
      <w:numFmt w:val="bullet"/>
      <w:lvlText w:val=""/>
      <w:lvlJc w:val="left"/>
      <w:pPr>
        <w:ind w:left="4320" w:hanging="360"/>
      </w:pPr>
      <w:rPr>
        <w:rFonts w:ascii="Wingdings" w:hAnsi="Wingdings" w:hint="default"/>
      </w:rPr>
    </w:lvl>
    <w:lvl w:ilvl="6" w:tplc="1212B5D6">
      <w:start w:val="1"/>
      <w:numFmt w:val="bullet"/>
      <w:lvlText w:val=""/>
      <w:lvlJc w:val="left"/>
      <w:pPr>
        <w:ind w:left="5040" w:hanging="360"/>
      </w:pPr>
      <w:rPr>
        <w:rFonts w:ascii="Symbol" w:hAnsi="Symbol" w:hint="default"/>
      </w:rPr>
    </w:lvl>
    <w:lvl w:ilvl="7" w:tplc="535438C8">
      <w:start w:val="1"/>
      <w:numFmt w:val="bullet"/>
      <w:lvlText w:val="o"/>
      <w:lvlJc w:val="left"/>
      <w:pPr>
        <w:ind w:left="5760" w:hanging="360"/>
      </w:pPr>
      <w:rPr>
        <w:rFonts w:ascii="Courier New" w:hAnsi="Courier New" w:hint="default"/>
      </w:rPr>
    </w:lvl>
    <w:lvl w:ilvl="8" w:tplc="9D344CD6">
      <w:start w:val="1"/>
      <w:numFmt w:val="bullet"/>
      <w:lvlText w:val=""/>
      <w:lvlJc w:val="left"/>
      <w:pPr>
        <w:ind w:left="6480" w:hanging="360"/>
      </w:pPr>
      <w:rPr>
        <w:rFonts w:ascii="Wingdings" w:hAnsi="Wingdings" w:hint="default"/>
      </w:rPr>
    </w:lvl>
  </w:abstractNum>
  <w:abstractNum w:abstractNumId="17" w15:restartNumberingAfterBreak="0">
    <w:nsid w:val="3D8617CC"/>
    <w:multiLevelType w:val="hybridMultilevel"/>
    <w:tmpl w:val="2E48CFB6"/>
    <w:lvl w:ilvl="0" w:tplc="06A2D942">
      <w:start w:val="1"/>
      <w:numFmt w:val="decimal"/>
      <w:lvlText w:val="●"/>
      <w:lvlJc w:val="left"/>
      <w:pPr>
        <w:ind w:left="720" w:hanging="360"/>
      </w:pPr>
    </w:lvl>
    <w:lvl w:ilvl="1" w:tplc="51A0BD94">
      <w:start w:val="1"/>
      <w:numFmt w:val="bullet"/>
      <w:lvlText w:val="o"/>
      <w:lvlJc w:val="left"/>
      <w:pPr>
        <w:ind w:left="1440" w:hanging="360"/>
      </w:pPr>
      <w:rPr>
        <w:rFonts w:ascii="&quot;Courier New&quot;" w:hAnsi="&quot;Courier New&quot;" w:hint="default"/>
      </w:rPr>
    </w:lvl>
    <w:lvl w:ilvl="2" w:tplc="518CE876">
      <w:start w:val="1"/>
      <w:numFmt w:val="lowerRoman"/>
      <w:lvlText w:val="%3."/>
      <w:lvlJc w:val="right"/>
      <w:pPr>
        <w:ind w:left="2160" w:hanging="180"/>
      </w:pPr>
    </w:lvl>
    <w:lvl w:ilvl="3" w:tplc="A6B852FC">
      <w:start w:val="1"/>
      <w:numFmt w:val="decimal"/>
      <w:lvlText w:val="%4."/>
      <w:lvlJc w:val="left"/>
      <w:pPr>
        <w:ind w:left="2880" w:hanging="360"/>
      </w:pPr>
    </w:lvl>
    <w:lvl w:ilvl="4" w:tplc="0E96D254">
      <w:start w:val="1"/>
      <w:numFmt w:val="lowerLetter"/>
      <w:lvlText w:val="%5."/>
      <w:lvlJc w:val="left"/>
      <w:pPr>
        <w:ind w:left="3600" w:hanging="360"/>
      </w:pPr>
    </w:lvl>
    <w:lvl w:ilvl="5" w:tplc="9B14F2AE">
      <w:start w:val="1"/>
      <w:numFmt w:val="lowerRoman"/>
      <w:lvlText w:val="%6."/>
      <w:lvlJc w:val="right"/>
      <w:pPr>
        <w:ind w:left="4320" w:hanging="180"/>
      </w:pPr>
    </w:lvl>
    <w:lvl w:ilvl="6" w:tplc="B9FEF0B0">
      <w:start w:val="1"/>
      <w:numFmt w:val="decimal"/>
      <w:lvlText w:val="%7."/>
      <w:lvlJc w:val="left"/>
      <w:pPr>
        <w:ind w:left="5040" w:hanging="360"/>
      </w:pPr>
    </w:lvl>
    <w:lvl w:ilvl="7" w:tplc="1F80D226">
      <w:start w:val="1"/>
      <w:numFmt w:val="lowerLetter"/>
      <w:lvlText w:val="%8."/>
      <w:lvlJc w:val="left"/>
      <w:pPr>
        <w:ind w:left="5760" w:hanging="360"/>
      </w:pPr>
    </w:lvl>
    <w:lvl w:ilvl="8" w:tplc="9DFC6EE4">
      <w:start w:val="1"/>
      <w:numFmt w:val="lowerRoman"/>
      <w:lvlText w:val="%9."/>
      <w:lvlJc w:val="right"/>
      <w:pPr>
        <w:ind w:left="6480" w:hanging="180"/>
      </w:pPr>
    </w:lvl>
  </w:abstractNum>
  <w:abstractNum w:abstractNumId="18" w15:restartNumberingAfterBreak="0">
    <w:nsid w:val="41F3075C"/>
    <w:multiLevelType w:val="hybridMultilevel"/>
    <w:tmpl w:val="A9861866"/>
    <w:lvl w:ilvl="0" w:tplc="6070059A">
      <w:start w:val="1"/>
      <w:numFmt w:val="bullet"/>
      <w:lvlText w:val=""/>
      <w:lvlJc w:val="left"/>
      <w:pPr>
        <w:ind w:left="720" w:hanging="360"/>
      </w:pPr>
      <w:rPr>
        <w:rFonts w:ascii="Symbol" w:hAnsi="Symbol" w:hint="default"/>
      </w:rPr>
    </w:lvl>
    <w:lvl w:ilvl="1" w:tplc="346696C4">
      <w:start w:val="1"/>
      <w:numFmt w:val="bullet"/>
      <w:lvlText w:val="o"/>
      <w:lvlJc w:val="left"/>
      <w:pPr>
        <w:ind w:left="1440" w:hanging="360"/>
      </w:pPr>
      <w:rPr>
        <w:rFonts w:ascii="Courier New" w:hAnsi="Courier New" w:cs="Times New Roman" w:hint="default"/>
      </w:rPr>
    </w:lvl>
    <w:lvl w:ilvl="2" w:tplc="67769D68">
      <w:start w:val="1"/>
      <w:numFmt w:val="bullet"/>
      <w:lvlText w:val=""/>
      <w:lvlJc w:val="left"/>
      <w:pPr>
        <w:ind w:left="2160" w:hanging="360"/>
      </w:pPr>
      <w:rPr>
        <w:rFonts w:ascii="Wingdings" w:hAnsi="Wingdings" w:hint="default"/>
      </w:rPr>
    </w:lvl>
    <w:lvl w:ilvl="3" w:tplc="3A7AA482">
      <w:start w:val="1"/>
      <w:numFmt w:val="bullet"/>
      <w:lvlText w:val=""/>
      <w:lvlJc w:val="left"/>
      <w:pPr>
        <w:ind w:left="2880" w:hanging="360"/>
      </w:pPr>
      <w:rPr>
        <w:rFonts w:ascii="Symbol" w:hAnsi="Symbol" w:hint="default"/>
      </w:rPr>
    </w:lvl>
    <w:lvl w:ilvl="4" w:tplc="8DA8F852">
      <w:start w:val="1"/>
      <w:numFmt w:val="bullet"/>
      <w:lvlText w:val="o"/>
      <w:lvlJc w:val="left"/>
      <w:pPr>
        <w:ind w:left="3600" w:hanging="360"/>
      </w:pPr>
      <w:rPr>
        <w:rFonts w:ascii="Courier New" w:hAnsi="Courier New" w:cs="Times New Roman" w:hint="default"/>
      </w:rPr>
    </w:lvl>
    <w:lvl w:ilvl="5" w:tplc="166C8B5C">
      <w:start w:val="1"/>
      <w:numFmt w:val="bullet"/>
      <w:lvlText w:val=""/>
      <w:lvlJc w:val="left"/>
      <w:pPr>
        <w:ind w:left="4320" w:hanging="360"/>
      </w:pPr>
      <w:rPr>
        <w:rFonts w:ascii="Wingdings" w:hAnsi="Wingdings" w:hint="default"/>
      </w:rPr>
    </w:lvl>
    <w:lvl w:ilvl="6" w:tplc="ADECCE74">
      <w:start w:val="1"/>
      <w:numFmt w:val="bullet"/>
      <w:lvlText w:val=""/>
      <w:lvlJc w:val="left"/>
      <w:pPr>
        <w:ind w:left="5040" w:hanging="360"/>
      </w:pPr>
      <w:rPr>
        <w:rFonts w:ascii="Symbol" w:hAnsi="Symbol" w:hint="default"/>
      </w:rPr>
    </w:lvl>
    <w:lvl w:ilvl="7" w:tplc="DBCE1DA8">
      <w:start w:val="1"/>
      <w:numFmt w:val="bullet"/>
      <w:lvlText w:val="o"/>
      <w:lvlJc w:val="left"/>
      <w:pPr>
        <w:ind w:left="5760" w:hanging="360"/>
      </w:pPr>
      <w:rPr>
        <w:rFonts w:ascii="Courier New" w:hAnsi="Courier New" w:cs="Times New Roman" w:hint="default"/>
      </w:rPr>
    </w:lvl>
    <w:lvl w:ilvl="8" w:tplc="3084999C">
      <w:start w:val="1"/>
      <w:numFmt w:val="bullet"/>
      <w:lvlText w:val=""/>
      <w:lvlJc w:val="left"/>
      <w:pPr>
        <w:ind w:left="6480" w:hanging="360"/>
      </w:pPr>
      <w:rPr>
        <w:rFonts w:ascii="Wingdings" w:hAnsi="Wingdings" w:hint="default"/>
      </w:rPr>
    </w:lvl>
  </w:abstractNum>
  <w:abstractNum w:abstractNumId="19" w15:restartNumberingAfterBreak="0">
    <w:nsid w:val="42C36569"/>
    <w:multiLevelType w:val="hybridMultilevel"/>
    <w:tmpl w:val="D2D6007C"/>
    <w:lvl w:ilvl="0" w:tplc="CC405614">
      <w:start w:val="1"/>
      <w:numFmt w:val="bullet"/>
      <w:lvlText w:val="·"/>
      <w:lvlJc w:val="left"/>
      <w:pPr>
        <w:ind w:left="720" w:hanging="360"/>
      </w:pPr>
      <w:rPr>
        <w:rFonts w:ascii="Symbol" w:hAnsi="Symbol" w:hint="default"/>
      </w:rPr>
    </w:lvl>
    <w:lvl w:ilvl="1" w:tplc="D738F842">
      <w:start w:val="1"/>
      <w:numFmt w:val="bullet"/>
      <w:lvlText w:val="o"/>
      <w:lvlJc w:val="left"/>
      <w:pPr>
        <w:ind w:left="1440" w:hanging="360"/>
      </w:pPr>
      <w:rPr>
        <w:rFonts w:ascii="Courier New" w:hAnsi="Courier New" w:hint="default"/>
      </w:rPr>
    </w:lvl>
    <w:lvl w:ilvl="2" w:tplc="9E86174C">
      <w:start w:val="1"/>
      <w:numFmt w:val="bullet"/>
      <w:lvlText w:val=""/>
      <w:lvlJc w:val="left"/>
      <w:pPr>
        <w:ind w:left="2160" w:hanging="360"/>
      </w:pPr>
      <w:rPr>
        <w:rFonts w:ascii="Wingdings" w:hAnsi="Wingdings" w:hint="default"/>
      </w:rPr>
    </w:lvl>
    <w:lvl w:ilvl="3" w:tplc="2F7AA6EC">
      <w:start w:val="1"/>
      <w:numFmt w:val="bullet"/>
      <w:lvlText w:val=""/>
      <w:lvlJc w:val="left"/>
      <w:pPr>
        <w:ind w:left="2880" w:hanging="360"/>
      </w:pPr>
      <w:rPr>
        <w:rFonts w:ascii="Symbol" w:hAnsi="Symbol" w:hint="default"/>
      </w:rPr>
    </w:lvl>
    <w:lvl w:ilvl="4" w:tplc="46E64D8A">
      <w:start w:val="1"/>
      <w:numFmt w:val="bullet"/>
      <w:lvlText w:val="o"/>
      <w:lvlJc w:val="left"/>
      <w:pPr>
        <w:ind w:left="3600" w:hanging="360"/>
      </w:pPr>
      <w:rPr>
        <w:rFonts w:ascii="Courier New" w:hAnsi="Courier New" w:hint="default"/>
      </w:rPr>
    </w:lvl>
    <w:lvl w:ilvl="5" w:tplc="2188C240">
      <w:start w:val="1"/>
      <w:numFmt w:val="bullet"/>
      <w:lvlText w:val=""/>
      <w:lvlJc w:val="left"/>
      <w:pPr>
        <w:ind w:left="4320" w:hanging="360"/>
      </w:pPr>
      <w:rPr>
        <w:rFonts w:ascii="Wingdings" w:hAnsi="Wingdings" w:hint="default"/>
      </w:rPr>
    </w:lvl>
    <w:lvl w:ilvl="6" w:tplc="BEDA31DE">
      <w:start w:val="1"/>
      <w:numFmt w:val="bullet"/>
      <w:lvlText w:val=""/>
      <w:lvlJc w:val="left"/>
      <w:pPr>
        <w:ind w:left="5040" w:hanging="360"/>
      </w:pPr>
      <w:rPr>
        <w:rFonts w:ascii="Symbol" w:hAnsi="Symbol" w:hint="default"/>
      </w:rPr>
    </w:lvl>
    <w:lvl w:ilvl="7" w:tplc="6D0833C8">
      <w:start w:val="1"/>
      <w:numFmt w:val="bullet"/>
      <w:lvlText w:val="o"/>
      <w:lvlJc w:val="left"/>
      <w:pPr>
        <w:ind w:left="5760" w:hanging="360"/>
      </w:pPr>
      <w:rPr>
        <w:rFonts w:ascii="Courier New" w:hAnsi="Courier New" w:hint="default"/>
      </w:rPr>
    </w:lvl>
    <w:lvl w:ilvl="8" w:tplc="0F661AD4">
      <w:start w:val="1"/>
      <w:numFmt w:val="bullet"/>
      <w:lvlText w:val=""/>
      <w:lvlJc w:val="left"/>
      <w:pPr>
        <w:ind w:left="6480" w:hanging="360"/>
      </w:pPr>
      <w:rPr>
        <w:rFonts w:ascii="Wingdings" w:hAnsi="Wingdings" w:hint="default"/>
      </w:rPr>
    </w:lvl>
  </w:abstractNum>
  <w:abstractNum w:abstractNumId="20" w15:restartNumberingAfterBreak="0">
    <w:nsid w:val="45429B43"/>
    <w:multiLevelType w:val="hybridMultilevel"/>
    <w:tmpl w:val="6BF88674"/>
    <w:lvl w:ilvl="0" w:tplc="9348B9D6">
      <w:start w:val="1"/>
      <w:numFmt w:val="bullet"/>
      <w:lvlText w:val="·"/>
      <w:lvlJc w:val="left"/>
      <w:pPr>
        <w:ind w:left="720" w:hanging="360"/>
      </w:pPr>
      <w:rPr>
        <w:rFonts w:ascii="Symbol" w:hAnsi="Symbol" w:hint="default"/>
        <w:color w:val="auto"/>
      </w:rPr>
    </w:lvl>
    <w:lvl w:ilvl="1" w:tplc="EC062CAA">
      <w:start w:val="1"/>
      <w:numFmt w:val="bullet"/>
      <w:lvlText w:val="o"/>
      <w:lvlJc w:val="left"/>
      <w:pPr>
        <w:ind w:left="1440" w:hanging="360"/>
      </w:pPr>
      <w:rPr>
        <w:rFonts w:ascii="Courier New" w:hAnsi="Courier New" w:cs="Times New Roman" w:hint="default"/>
      </w:rPr>
    </w:lvl>
    <w:lvl w:ilvl="2" w:tplc="DCFE94C0">
      <w:start w:val="1"/>
      <w:numFmt w:val="bullet"/>
      <w:lvlText w:val=""/>
      <w:lvlJc w:val="left"/>
      <w:pPr>
        <w:ind w:left="2160" w:hanging="360"/>
      </w:pPr>
      <w:rPr>
        <w:rFonts w:ascii="Wingdings" w:hAnsi="Wingdings" w:hint="default"/>
      </w:rPr>
    </w:lvl>
    <w:lvl w:ilvl="3" w:tplc="28967D8A">
      <w:start w:val="1"/>
      <w:numFmt w:val="bullet"/>
      <w:lvlText w:val=""/>
      <w:lvlJc w:val="left"/>
      <w:pPr>
        <w:ind w:left="2880" w:hanging="360"/>
      </w:pPr>
      <w:rPr>
        <w:rFonts w:ascii="Symbol" w:hAnsi="Symbol" w:hint="default"/>
      </w:rPr>
    </w:lvl>
    <w:lvl w:ilvl="4" w:tplc="8FDED3CA">
      <w:start w:val="1"/>
      <w:numFmt w:val="bullet"/>
      <w:lvlText w:val="o"/>
      <w:lvlJc w:val="left"/>
      <w:pPr>
        <w:ind w:left="3600" w:hanging="360"/>
      </w:pPr>
      <w:rPr>
        <w:rFonts w:ascii="Courier New" w:hAnsi="Courier New" w:cs="Times New Roman" w:hint="default"/>
      </w:rPr>
    </w:lvl>
    <w:lvl w:ilvl="5" w:tplc="99A4D814">
      <w:start w:val="1"/>
      <w:numFmt w:val="bullet"/>
      <w:lvlText w:val=""/>
      <w:lvlJc w:val="left"/>
      <w:pPr>
        <w:ind w:left="4320" w:hanging="360"/>
      </w:pPr>
      <w:rPr>
        <w:rFonts w:ascii="Wingdings" w:hAnsi="Wingdings" w:hint="default"/>
      </w:rPr>
    </w:lvl>
    <w:lvl w:ilvl="6" w:tplc="FA2E4E22">
      <w:start w:val="1"/>
      <w:numFmt w:val="bullet"/>
      <w:lvlText w:val=""/>
      <w:lvlJc w:val="left"/>
      <w:pPr>
        <w:ind w:left="5040" w:hanging="360"/>
      </w:pPr>
      <w:rPr>
        <w:rFonts w:ascii="Symbol" w:hAnsi="Symbol" w:hint="default"/>
      </w:rPr>
    </w:lvl>
    <w:lvl w:ilvl="7" w:tplc="FF945A74">
      <w:start w:val="1"/>
      <w:numFmt w:val="bullet"/>
      <w:lvlText w:val="o"/>
      <w:lvlJc w:val="left"/>
      <w:pPr>
        <w:ind w:left="5760" w:hanging="360"/>
      </w:pPr>
      <w:rPr>
        <w:rFonts w:ascii="Courier New" w:hAnsi="Courier New" w:cs="Times New Roman" w:hint="default"/>
      </w:rPr>
    </w:lvl>
    <w:lvl w:ilvl="8" w:tplc="6E8A1392">
      <w:start w:val="1"/>
      <w:numFmt w:val="bullet"/>
      <w:lvlText w:val=""/>
      <w:lvlJc w:val="left"/>
      <w:pPr>
        <w:ind w:left="6480" w:hanging="360"/>
      </w:pPr>
      <w:rPr>
        <w:rFonts w:ascii="Wingdings" w:hAnsi="Wingdings" w:hint="default"/>
      </w:rPr>
    </w:lvl>
  </w:abstractNum>
  <w:abstractNum w:abstractNumId="21" w15:restartNumberingAfterBreak="0">
    <w:nsid w:val="49D54349"/>
    <w:multiLevelType w:val="hybridMultilevel"/>
    <w:tmpl w:val="1CAE84A0"/>
    <w:lvl w:ilvl="0" w:tplc="674C5396">
      <w:start w:val="1"/>
      <w:numFmt w:val="bullet"/>
      <w:lvlText w:val="·"/>
      <w:lvlJc w:val="left"/>
      <w:pPr>
        <w:ind w:left="720" w:hanging="360"/>
      </w:pPr>
      <w:rPr>
        <w:rFonts w:ascii="Symbol" w:hAnsi="Symbol" w:hint="default"/>
      </w:rPr>
    </w:lvl>
    <w:lvl w:ilvl="1" w:tplc="3140C640">
      <w:start w:val="1"/>
      <w:numFmt w:val="bullet"/>
      <w:lvlText w:val="o"/>
      <w:lvlJc w:val="left"/>
      <w:pPr>
        <w:ind w:left="1440" w:hanging="360"/>
      </w:pPr>
      <w:rPr>
        <w:rFonts w:ascii="Courier New" w:hAnsi="Courier New" w:cs="Times New Roman" w:hint="default"/>
      </w:rPr>
    </w:lvl>
    <w:lvl w:ilvl="2" w:tplc="FCCA5F8E">
      <w:start w:val="1"/>
      <w:numFmt w:val="bullet"/>
      <w:lvlText w:val=""/>
      <w:lvlJc w:val="left"/>
      <w:pPr>
        <w:ind w:left="2160" w:hanging="360"/>
      </w:pPr>
      <w:rPr>
        <w:rFonts w:ascii="Wingdings" w:hAnsi="Wingdings" w:hint="default"/>
      </w:rPr>
    </w:lvl>
    <w:lvl w:ilvl="3" w:tplc="5C5A478C">
      <w:start w:val="1"/>
      <w:numFmt w:val="bullet"/>
      <w:lvlText w:val=""/>
      <w:lvlJc w:val="left"/>
      <w:pPr>
        <w:ind w:left="2880" w:hanging="360"/>
      </w:pPr>
      <w:rPr>
        <w:rFonts w:ascii="Symbol" w:hAnsi="Symbol" w:hint="default"/>
      </w:rPr>
    </w:lvl>
    <w:lvl w:ilvl="4" w:tplc="2976EA64">
      <w:start w:val="1"/>
      <w:numFmt w:val="bullet"/>
      <w:lvlText w:val="o"/>
      <w:lvlJc w:val="left"/>
      <w:pPr>
        <w:ind w:left="3600" w:hanging="360"/>
      </w:pPr>
      <w:rPr>
        <w:rFonts w:ascii="Courier New" w:hAnsi="Courier New" w:cs="Times New Roman" w:hint="default"/>
      </w:rPr>
    </w:lvl>
    <w:lvl w:ilvl="5" w:tplc="A2A42092">
      <w:start w:val="1"/>
      <w:numFmt w:val="bullet"/>
      <w:lvlText w:val=""/>
      <w:lvlJc w:val="left"/>
      <w:pPr>
        <w:ind w:left="4320" w:hanging="360"/>
      </w:pPr>
      <w:rPr>
        <w:rFonts w:ascii="Wingdings" w:hAnsi="Wingdings" w:hint="default"/>
      </w:rPr>
    </w:lvl>
    <w:lvl w:ilvl="6" w:tplc="EBE43FAA">
      <w:start w:val="1"/>
      <w:numFmt w:val="bullet"/>
      <w:lvlText w:val=""/>
      <w:lvlJc w:val="left"/>
      <w:pPr>
        <w:ind w:left="5040" w:hanging="360"/>
      </w:pPr>
      <w:rPr>
        <w:rFonts w:ascii="Symbol" w:hAnsi="Symbol" w:hint="default"/>
      </w:rPr>
    </w:lvl>
    <w:lvl w:ilvl="7" w:tplc="B4EA23D4">
      <w:start w:val="1"/>
      <w:numFmt w:val="bullet"/>
      <w:lvlText w:val="o"/>
      <w:lvlJc w:val="left"/>
      <w:pPr>
        <w:ind w:left="5760" w:hanging="360"/>
      </w:pPr>
      <w:rPr>
        <w:rFonts w:ascii="Courier New" w:hAnsi="Courier New" w:cs="Times New Roman" w:hint="default"/>
      </w:rPr>
    </w:lvl>
    <w:lvl w:ilvl="8" w:tplc="DB0C0392">
      <w:start w:val="1"/>
      <w:numFmt w:val="bullet"/>
      <w:lvlText w:val=""/>
      <w:lvlJc w:val="left"/>
      <w:pPr>
        <w:ind w:left="6480" w:hanging="360"/>
      </w:pPr>
      <w:rPr>
        <w:rFonts w:ascii="Wingdings" w:hAnsi="Wingdings" w:hint="default"/>
      </w:rPr>
    </w:lvl>
  </w:abstractNum>
  <w:abstractNum w:abstractNumId="22" w15:restartNumberingAfterBreak="0">
    <w:nsid w:val="50316DA4"/>
    <w:multiLevelType w:val="hybridMultilevel"/>
    <w:tmpl w:val="48625562"/>
    <w:lvl w:ilvl="0" w:tplc="FFFFFFFF">
      <w:start w:val="1"/>
      <w:numFmt w:val="decimal"/>
      <w:lvlText w:val="●"/>
      <w:lvlJc w:val="left"/>
      <w:pPr>
        <w:ind w:left="720" w:hanging="360"/>
      </w:pPr>
    </w:lvl>
    <w:lvl w:ilvl="1" w:tplc="6F9E6EF2">
      <w:start w:val="1"/>
      <w:numFmt w:val="lowerLetter"/>
      <w:lvlText w:val="%2."/>
      <w:lvlJc w:val="left"/>
      <w:pPr>
        <w:ind w:left="1440" w:hanging="360"/>
      </w:pPr>
    </w:lvl>
    <w:lvl w:ilvl="2" w:tplc="DB4A1FC2">
      <w:start w:val="1"/>
      <w:numFmt w:val="lowerRoman"/>
      <w:lvlText w:val="%3."/>
      <w:lvlJc w:val="right"/>
      <w:pPr>
        <w:ind w:left="2160" w:hanging="180"/>
      </w:pPr>
    </w:lvl>
    <w:lvl w:ilvl="3" w:tplc="DDC69E76">
      <w:start w:val="1"/>
      <w:numFmt w:val="decimal"/>
      <w:lvlText w:val="%4."/>
      <w:lvlJc w:val="left"/>
      <w:pPr>
        <w:ind w:left="2880" w:hanging="360"/>
      </w:pPr>
    </w:lvl>
    <w:lvl w:ilvl="4" w:tplc="9D02DD42">
      <w:start w:val="1"/>
      <w:numFmt w:val="lowerLetter"/>
      <w:lvlText w:val="%5."/>
      <w:lvlJc w:val="left"/>
      <w:pPr>
        <w:ind w:left="3600" w:hanging="360"/>
      </w:pPr>
    </w:lvl>
    <w:lvl w:ilvl="5" w:tplc="B7C80C32">
      <w:start w:val="1"/>
      <w:numFmt w:val="lowerRoman"/>
      <w:lvlText w:val="%6."/>
      <w:lvlJc w:val="right"/>
      <w:pPr>
        <w:ind w:left="4320" w:hanging="180"/>
      </w:pPr>
    </w:lvl>
    <w:lvl w:ilvl="6" w:tplc="55E22F2E">
      <w:start w:val="1"/>
      <w:numFmt w:val="decimal"/>
      <w:lvlText w:val="%7."/>
      <w:lvlJc w:val="left"/>
      <w:pPr>
        <w:ind w:left="5040" w:hanging="360"/>
      </w:pPr>
    </w:lvl>
    <w:lvl w:ilvl="7" w:tplc="6E34216C">
      <w:start w:val="1"/>
      <w:numFmt w:val="lowerLetter"/>
      <w:lvlText w:val="%8."/>
      <w:lvlJc w:val="left"/>
      <w:pPr>
        <w:ind w:left="5760" w:hanging="360"/>
      </w:pPr>
    </w:lvl>
    <w:lvl w:ilvl="8" w:tplc="92A8D82A">
      <w:start w:val="1"/>
      <w:numFmt w:val="lowerRoman"/>
      <w:lvlText w:val="%9."/>
      <w:lvlJc w:val="right"/>
      <w:pPr>
        <w:ind w:left="6480" w:hanging="180"/>
      </w:pPr>
    </w:lvl>
  </w:abstractNum>
  <w:abstractNum w:abstractNumId="23" w15:restartNumberingAfterBreak="0">
    <w:nsid w:val="53F99D07"/>
    <w:multiLevelType w:val="hybridMultilevel"/>
    <w:tmpl w:val="AFF25D0A"/>
    <w:lvl w:ilvl="0" w:tplc="C4DEF4F2">
      <w:start w:val="1"/>
      <w:numFmt w:val="bullet"/>
      <w:lvlText w:val=""/>
      <w:lvlJc w:val="left"/>
      <w:pPr>
        <w:ind w:left="720" w:hanging="360"/>
      </w:pPr>
      <w:rPr>
        <w:rFonts w:ascii="Symbol" w:hAnsi="Symbol" w:hint="default"/>
      </w:rPr>
    </w:lvl>
    <w:lvl w:ilvl="1" w:tplc="9C804644">
      <w:start w:val="1"/>
      <w:numFmt w:val="bullet"/>
      <w:lvlText w:val="o"/>
      <w:lvlJc w:val="left"/>
      <w:pPr>
        <w:ind w:left="1440" w:hanging="360"/>
      </w:pPr>
      <w:rPr>
        <w:rFonts w:ascii="Courier New" w:hAnsi="Courier New" w:hint="default"/>
      </w:rPr>
    </w:lvl>
    <w:lvl w:ilvl="2" w:tplc="2E56E184">
      <w:start w:val="1"/>
      <w:numFmt w:val="bullet"/>
      <w:lvlText w:val=""/>
      <w:lvlJc w:val="left"/>
      <w:pPr>
        <w:ind w:left="2160" w:hanging="360"/>
      </w:pPr>
      <w:rPr>
        <w:rFonts w:ascii="Wingdings" w:hAnsi="Wingdings" w:hint="default"/>
      </w:rPr>
    </w:lvl>
    <w:lvl w:ilvl="3" w:tplc="2832753A">
      <w:start w:val="1"/>
      <w:numFmt w:val="bullet"/>
      <w:lvlText w:val=""/>
      <w:lvlJc w:val="left"/>
      <w:pPr>
        <w:ind w:left="2880" w:hanging="360"/>
      </w:pPr>
      <w:rPr>
        <w:rFonts w:ascii="Symbol" w:hAnsi="Symbol" w:hint="default"/>
      </w:rPr>
    </w:lvl>
    <w:lvl w:ilvl="4" w:tplc="B8DC7E24">
      <w:start w:val="1"/>
      <w:numFmt w:val="bullet"/>
      <w:lvlText w:val="o"/>
      <w:lvlJc w:val="left"/>
      <w:pPr>
        <w:ind w:left="3600" w:hanging="360"/>
      </w:pPr>
      <w:rPr>
        <w:rFonts w:ascii="Courier New" w:hAnsi="Courier New" w:hint="default"/>
      </w:rPr>
    </w:lvl>
    <w:lvl w:ilvl="5" w:tplc="D0E0D7C0">
      <w:start w:val="1"/>
      <w:numFmt w:val="bullet"/>
      <w:lvlText w:val=""/>
      <w:lvlJc w:val="left"/>
      <w:pPr>
        <w:ind w:left="4320" w:hanging="360"/>
      </w:pPr>
      <w:rPr>
        <w:rFonts w:ascii="Wingdings" w:hAnsi="Wingdings" w:hint="default"/>
      </w:rPr>
    </w:lvl>
    <w:lvl w:ilvl="6" w:tplc="8D8A82F0">
      <w:start w:val="1"/>
      <w:numFmt w:val="bullet"/>
      <w:lvlText w:val=""/>
      <w:lvlJc w:val="left"/>
      <w:pPr>
        <w:ind w:left="5040" w:hanging="360"/>
      </w:pPr>
      <w:rPr>
        <w:rFonts w:ascii="Symbol" w:hAnsi="Symbol" w:hint="default"/>
      </w:rPr>
    </w:lvl>
    <w:lvl w:ilvl="7" w:tplc="BDF2A216">
      <w:start w:val="1"/>
      <w:numFmt w:val="bullet"/>
      <w:lvlText w:val="o"/>
      <w:lvlJc w:val="left"/>
      <w:pPr>
        <w:ind w:left="5760" w:hanging="360"/>
      </w:pPr>
      <w:rPr>
        <w:rFonts w:ascii="Courier New" w:hAnsi="Courier New" w:hint="default"/>
      </w:rPr>
    </w:lvl>
    <w:lvl w:ilvl="8" w:tplc="8D22D002">
      <w:start w:val="1"/>
      <w:numFmt w:val="bullet"/>
      <w:lvlText w:val=""/>
      <w:lvlJc w:val="left"/>
      <w:pPr>
        <w:ind w:left="6480" w:hanging="360"/>
      </w:pPr>
      <w:rPr>
        <w:rFonts w:ascii="Wingdings" w:hAnsi="Wingdings" w:hint="default"/>
      </w:rPr>
    </w:lvl>
  </w:abstractNum>
  <w:abstractNum w:abstractNumId="24" w15:restartNumberingAfterBreak="0">
    <w:nsid w:val="58F8884A"/>
    <w:multiLevelType w:val="hybridMultilevel"/>
    <w:tmpl w:val="884C607A"/>
    <w:lvl w:ilvl="0" w:tplc="A4F01D9A">
      <w:start w:val="1"/>
      <w:numFmt w:val="bullet"/>
      <w:lvlText w:val="·"/>
      <w:lvlJc w:val="left"/>
      <w:pPr>
        <w:ind w:left="720" w:hanging="360"/>
      </w:pPr>
      <w:rPr>
        <w:rFonts w:ascii="Symbol" w:hAnsi="Symbol" w:hint="default"/>
      </w:rPr>
    </w:lvl>
    <w:lvl w:ilvl="1" w:tplc="12882730">
      <w:start w:val="1"/>
      <w:numFmt w:val="bullet"/>
      <w:lvlText w:val="o"/>
      <w:lvlJc w:val="left"/>
      <w:pPr>
        <w:ind w:left="1440" w:hanging="360"/>
      </w:pPr>
      <w:rPr>
        <w:rFonts w:ascii="Courier New" w:hAnsi="Courier New" w:hint="default"/>
      </w:rPr>
    </w:lvl>
    <w:lvl w:ilvl="2" w:tplc="D946E65A">
      <w:start w:val="1"/>
      <w:numFmt w:val="bullet"/>
      <w:lvlText w:val=""/>
      <w:lvlJc w:val="left"/>
      <w:pPr>
        <w:ind w:left="2160" w:hanging="360"/>
      </w:pPr>
      <w:rPr>
        <w:rFonts w:ascii="Wingdings" w:hAnsi="Wingdings" w:hint="default"/>
      </w:rPr>
    </w:lvl>
    <w:lvl w:ilvl="3" w:tplc="8AE046FC">
      <w:start w:val="1"/>
      <w:numFmt w:val="bullet"/>
      <w:lvlText w:val=""/>
      <w:lvlJc w:val="left"/>
      <w:pPr>
        <w:ind w:left="2880" w:hanging="360"/>
      </w:pPr>
      <w:rPr>
        <w:rFonts w:ascii="Symbol" w:hAnsi="Symbol" w:hint="default"/>
      </w:rPr>
    </w:lvl>
    <w:lvl w:ilvl="4" w:tplc="AA8A132E">
      <w:start w:val="1"/>
      <w:numFmt w:val="bullet"/>
      <w:lvlText w:val="o"/>
      <w:lvlJc w:val="left"/>
      <w:pPr>
        <w:ind w:left="3600" w:hanging="360"/>
      </w:pPr>
      <w:rPr>
        <w:rFonts w:ascii="Courier New" w:hAnsi="Courier New" w:hint="default"/>
      </w:rPr>
    </w:lvl>
    <w:lvl w:ilvl="5" w:tplc="2D2A3146">
      <w:start w:val="1"/>
      <w:numFmt w:val="bullet"/>
      <w:lvlText w:val=""/>
      <w:lvlJc w:val="left"/>
      <w:pPr>
        <w:ind w:left="4320" w:hanging="360"/>
      </w:pPr>
      <w:rPr>
        <w:rFonts w:ascii="Wingdings" w:hAnsi="Wingdings" w:hint="default"/>
      </w:rPr>
    </w:lvl>
    <w:lvl w:ilvl="6" w:tplc="9288DBCE">
      <w:start w:val="1"/>
      <w:numFmt w:val="bullet"/>
      <w:lvlText w:val=""/>
      <w:lvlJc w:val="left"/>
      <w:pPr>
        <w:ind w:left="5040" w:hanging="360"/>
      </w:pPr>
      <w:rPr>
        <w:rFonts w:ascii="Symbol" w:hAnsi="Symbol" w:hint="default"/>
      </w:rPr>
    </w:lvl>
    <w:lvl w:ilvl="7" w:tplc="15B89DD2">
      <w:start w:val="1"/>
      <w:numFmt w:val="bullet"/>
      <w:lvlText w:val="o"/>
      <w:lvlJc w:val="left"/>
      <w:pPr>
        <w:ind w:left="5760" w:hanging="360"/>
      </w:pPr>
      <w:rPr>
        <w:rFonts w:ascii="Courier New" w:hAnsi="Courier New" w:hint="default"/>
      </w:rPr>
    </w:lvl>
    <w:lvl w:ilvl="8" w:tplc="EB386016">
      <w:start w:val="1"/>
      <w:numFmt w:val="bullet"/>
      <w:lvlText w:val=""/>
      <w:lvlJc w:val="left"/>
      <w:pPr>
        <w:ind w:left="6480" w:hanging="360"/>
      </w:pPr>
      <w:rPr>
        <w:rFonts w:ascii="Wingdings" w:hAnsi="Wingdings" w:hint="default"/>
      </w:rPr>
    </w:lvl>
  </w:abstractNum>
  <w:abstractNum w:abstractNumId="25" w15:restartNumberingAfterBreak="0">
    <w:nsid w:val="605D8BDA"/>
    <w:multiLevelType w:val="hybridMultilevel"/>
    <w:tmpl w:val="AD6C7882"/>
    <w:lvl w:ilvl="0" w:tplc="B5367C06">
      <w:start w:val="1"/>
      <w:numFmt w:val="bullet"/>
      <w:lvlText w:val="·"/>
      <w:lvlJc w:val="left"/>
      <w:pPr>
        <w:ind w:left="720" w:hanging="360"/>
      </w:pPr>
      <w:rPr>
        <w:rFonts w:ascii="Symbol" w:hAnsi="Symbol" w:hint="default"/>
      </w:rPr>
    </w:lvl>
    <w:lvl w:ilvl="1" w:tplc="4F609F0C">
      <w:start w:val="1"/>
      <w:numFmt w:val="bullet"/>
      <w:lvlText w:val="o"/>
      <w:lvlJc w:val="left"/>
      <w:pPr>
        <w:ind w:left="1440" w:hanging="360"/>
      </w:pPr>
      <w:rPr>
        <w:rFonts w:ascii="Courier New" w:hAnsi="Courier New" w:cs="Times New Roman" w:hint="default"/>
      </w:rPr>
    </w:lvl>
    <w:lvl w:ilvl="2" w:tplc="247AB642">
      <w:start w:val="1"/>
      <w:numFmt w:val="bullet"/>
      <w:lvlText w:val=""/>
      <w:lvlJc w:val="left"/>
      <w:pPr>
        <w:ind w:left="2160" w:hanging="360"/>
      </w:pPr>
      <w:rPr>
        <w:rFonts w:ascii="Wingdings" w:hAnsi="Wingdings" w:hint="default"/>
      </w:rPr>
    </w:lvl>
    <w:lvl w:ilvl="3" w:tplc="A1AE2DA0">
      <w:start w:val="1"/>
      <w:numFmt w:val="bullet"/>
      <w:lvlText w:val=""/>
      <w:lvlJc w:val="left"/>
      <w:pPr>
        <w:ind w:left="2880" w:hanging="360"/>
      </w:pPr>
      <w:rPr>
        <w:rFonts w:ascii="Symbol" w:hAnsi="Symbol" w:hint="default"/>
      </w:rPr>
    </w:lvl>
    <w:lvl w:ilvl="4" w:tplc="CD1EA2E0">
      <w:start w:val="1"/>
      <w:numFmt w:val="bullet"/>
      <w:lvlText w:val="o"/>
      <w:lvlJc w:val="left"/>
      <w:pPr>
        <w:ind w:left="3600" w:hanging="360"/>
      </w:pPr>
      <w:rPr>
        <w:rFonts w:ascii="Courier New" w:hAnsi="Courier New" w:cs="Times New Roman" w:hint="default"/>
      </w:rPr>
    </w:lvl>
    <w:lvl w:ilvl="5" w:tplc="D7E4DBBA">
      <w:start w:val="1"/>
      <w:numFmt w:val="bullet"/>
      <w:lvlText w:val=""/>
      <w:lvlJc w:val="left"/>
      <w:pPr>
        <w:ind w:left="4320" w:hanging="360"/>
      </w:pPr>
      <w:rPr>
        <w:rFonts w:ascii="Wingdings" w:hAnsi="Wingdings" w:hint="default"/>
      </w:rPr>
    </w:lvl>
    <w:lvl w:ilvl="6" w:tplc="0684662A">
      <w:start w:val="1"/>
      <w:numFmt w:val="bullet"/>
      <w:lvlText w:val=""/>
      <w:lvlJc w:val="left"/>
      <w:pPr>
        <w:ind w:left="5040" w:hanging="360"/>
      </w:pPr>
      <w:rPr>
        <w:rFonts w:ascii="Symbol" w:hAnsi="Symbol" w:hint="default"/>
      </w:rPr>
    </w:lvl>
    <w:lvl w:ilvl="7" w:tplc="D7824236">
      <w:start w:val="1"/>
      <w:numFmt w:val="bullet"/>
      <w:lvlText w:val="o"/>
      <w:lvlJc w:val="left"/>
      <w:pPr>
        <w:ind w:left="5760" w:hanging="360"/>
      </w:pPr>
      <w:rPr>
        <w:rFonts w:ascii="Courier New" w:hAnsi="Courier New" w:cs="Times New Roman" w:hint="default"/>
      </w:rPr>
    </w:lvl>
    <w:lvl w:ilvl="8" w:tplc="76726E0C">
      <w:start w:val="1"/>
      <w:numFmt w:val="bullet"/>
      <w:lvlText w:val=""/>
      <w:lvlJc w:val="left"/>
      <w:pPr>
        <w:ind w:left="6480" w:hanging="360"/>
      </w:pPr>
      <w:rPr>
        <w:rFonts w:ascii="Wingdings" w:hAnsi="Wingdings" w:hint="default"/>
      </w:rPr>
    </w:lvl>
  </w:abstractNum>
  <w:abstractNum w:abstractNumId="26" w15:restartNumberingAfterBreak="0">
    <w:nsid w:val="6063F072"/>
    <w:multiLevelType w:val="hybridMultilevel"/>
    <w:tmpl w:val="3B6C321C"/>
    <w:lvl w:ilvl="0" w:tplc="DEB41A48">
      <w:start w:val="1"/>
      <w:numFmt w:val="bullet"/>
      <w:lvlText w:val="·"/>
      <w:lvlJc w:val="left"/>
      <w:pPr>
        <w:ind w:left="720" w:hanging="360"/>
      </w:pPr>
      <w:rPr>
        <w:rFonts w:ascii="Symbol" w:hAnsi="Symbol" w:hint="default"/>
      </w:rPr>
    </w:lvl>
    <w:lvl w:ilvl="1" w:tplc="B78AD568">
      <w:start w:val="1"/>
      <w:numFmt w:val="bullet"/>
      <w:lvlText w:val="o"/>
      <w:lvlJc w:val="left"/>
      <w:pPr>
        <w:ind w:left="1440" w:hanging="360"/>
      </w:pPr>
      <w:rPr>
        <w:rFonts w:ascii="Courier New" w:hAnsi="Courier New" w:cs="Times New Roman" w:hint="default"/>
      </w:rPr>
    </w:lvl>
    <w:lvl w:ilvl="2" w:tplc="B91C1E04">
      <w:start w:val="1"/>
      <w:numFmt w:val="bullet"/>
      <w:lvlText w:val=""/>
      <w:lvlJc w:val="left"/>
      <w:pPr>
        <w:ind w:left="2160" w:hanging="360"/>
      </w:pPr>
      <w:rPr>
        <w:rFonts w:ascii="Wingdings" w:hAnsi="Wingdings" w:hint="default"/>
      </w:rPr>
    </w:lvl>
    <w:lvl w:ilvl="3" w:tplc="E1CCEA24">
      <w:start w:val="1"/>
      <w:numFmt w:val="bullet"/>
      <w:lvlText w:val=""/>
      <w:lvlJc w:val="left"/>
      <w:pPr>
        <w:ind w:left="2880" w:hanging="360"/>
      </w:pPr>
      <w:rPr>
        <w:rFonts w:ascii="Symbol" w:hAnsi="Symbol" w:hint="default"/>
      </w:rPr>
    </w:lvl>
    <w:lvl w:ilvl="4" w:tplc="129EB762">
      <w:start w:val="1"/>
      <w:numFmt w:val="bullet"/>
      <w:lvlText w:val="o"/>
      <w:lvlJc w:val="left"/>
      <w:pPr>
        <w:ind w:left="3600" w:hanging="360"/>
      </w:pPr>
      <w:rPr>
        <w:rFonts w:ascii="Courier New" w:hAnsi="Courier New" w:cs="Times New Roman" w:hint="default"/>
      </w:rPr>
    </w:lvl>
    <w:lvl w:ilvl="5" w:tplc="9D44BD7E">
      <w:start w:val="1"/>
      <w:numFmt w:val="bullet"/>
      <w:lvlText w:val=""/>
      <w:lvlJc w:val="left"/>
      <w:pPr>
        <w:ind w:left="4320" w:hanging="360"/>
      </w:pPr>
      <w:rPr>
        <w:rFonts w:ascii="Wingdings" w:hAnsi="Wingdings" w:hint="default"/>
      </w:rPr>
    </w:lvl>
    <w:lvl w:ilvl="6" w:tplc="134E03FE">
      <w:start w:val="1"/>
      <w:numFmt w:val="bullet"/>
      <w:lvlText w:val=""/>
      <w:lvlJc w:val="left"/>
      <w:pPr>
        <w:ind w:left="5040" w:hanging="360"/>
      </w:pPr>
      <w:rPr>
        <w:rFonts w:ascii="Symbol" w:hAnsi="Symbol" w:hint="default"/>
      </w:rPr>
    </w:lvl>
    <w:lvl w:ilvl="7" w:tplc="732A6E84">
      <w:start w:val="1"/>
      <w:numFmt w:val="bullet"/>
      <w:lvlText w:val="o"/>
      <w:lvlJc w:val="left"/>
      <w:pPr>
        <w:ind w:left="5760" w:hanging="360"/>
      </w:pPr>
      <w:rPr>
        <w:rFonts w:ascii="Courier New" w:hAnsi="Courier New" w:cs="Times New Roman" w:hint="default"/>
      </w:rPr>
    </w:lvl>
    <w:lvl w:ilvl="8" w:tplc="2070D3F6">
      <w:start w:val="1"/>
      <w:numFmt w:val="bullet"/>
      <w:lvlText w:val=""/>
      <w:lvlJc w:val="left"/>
      <w:pPr>
        <w:ind w:left="6480" w:hanging="360"/>
      </w:pPr>
      <w:rPr>
        <w:rFonts w:ascii="Wingdings" w:hAnsi="Wingdings" w:hint="default"/>
      </w:rPr>
    </w:lvl>
  </w:abstractNum>
  <w:abstractNum w:abstractNumId="27" w15:restartNumberingAfterBreak="0">
    <w:nsid w:val="61B28DF8"/>
    <w:multiLevelType w:val="hybridMultilevel"/>
    <w:tmpl w:val="E7DEB98A"/>
    <w:lvl w:ilvl="0" w:tplc="6DBC24A8">
      <w:start w:val="1"/>
      <w:numFmt w:val="bullet"/>
      <w:lvlText w:val="·"/>
      <w:lvlJc w:val="left"/>
      <w:pPr>
        <w:ind w:left="720" w:hanging="360"/>
      </w:pPr>
      <w:rPr>
        <w:rFonts w:ascii="Symbol" w:hAnsi="Symbol" w:hint="default"/>
      </w:rPr>
    </w:lvl>
    <w:lvl w:ilvl="1" w:tplc="8FA2A610">
      <w:start w:val="1"/>
      <w:numFmt w:val="bullet"/>
      <w:lvlText w:val="o"/>
      <w:lvlJc w:val="left"/>
      <w:pPr>
        <w:ind w:left="1440" w:hanging="360"/>
      </w:pPr>
      <w:rPr>
        <w:rFonts w:ascii="Courier New" w:hAnsi="Courier New" w:cs="Times New Roman" w:hint="default"/>
      </w:rPr>
    </w:lvl>
    <w:lvl w:ilvl="2" w:tplc="572CCBC6">
      <w:start w:val="1"/>
      <w:numFmt w:val="bullet"/>
      <w:lvlText w:val=""/>
      <w:lvlJc w:val="left"/>
      <w:pPr>
        <w:ind w:left="2160" w:hanging="360"/>
      </w:pPr>
      <w:rPr>
        <w:rFonts w:ascii="Wingdings" w:hAnsi="Wingdings" w:hint="default"/>
      </w:rPr>
    </w:lvl>
    <w:lvl w:ilvl="3" w:tplc="E21AA8B4">
      <w:start w:val="1"/>
      <w:numFmt w:val="bullet"/>
      <w:lvlText w:val=""/>
      <w:lvlJc w:val="left"/>
      <w:pPr>
        <w:ind w:left="2880" w:hanging="360"/>
      </w:pPr>
      <w:rPr>
        <w:rFonts w:ascii="Symbol" w:hAnsi="Symbol" w:hint="default"/>
      </w:rPr>
    </w:lvl>
    <w:lvl w:ilvl="4" w:tplc="A74A3582">
      <w:start w:val="1"/>
      <w:numFmt w:val="bullet"/>
      <w:lvlText w:val="o"/>
      <w:lvlJc w:val="left"/>
      <w:pPr>
        <w:ind w:left="3600" w:hanging="360"/>
      </w:pPr>
      <w:rPr>
        <w:rFonts w:ascii="Courier New" w:hAnsi="Courier New" w:cs="Times New Roman" w:hint="default"/>
      </w:rPr>
    </w:lvl>
    <w:lvl w:ilvl="5" w:tplc="046C08B8">
      <w:start w:val="1"/>
      <w:numFmt w:val="bullet"/>
      <w:lvlText w:val=""/>
      <w:lvlJc w:val="left"/>
      <w:pPr>
        <w:ind w:left="4320" w:hanging="360"/>
      </w:pPr>
      <w:rPr>
        <w:rFonts w:ascii="Wingdings" w:hAnsi="Wingdings" w:hint="default"/>
      </w:rPr>
    </w:lvl>
    <w:lvl w:ilvl="6" w:tplc="F55A1690">
      <w:start w:val="1"/>
      <w:numFmt w:val="bullet"/>
      <w:lvlText w:val=""/>
      <w:lvlJc w:val="left"/>
      <w:pPr>
        <w:ind w:left="5040" w:hanging="360"/>
      </w:pPr>
      <w:rPr>
        <w:rFonts w:ascii="Symbol" w:hAnsi="Symbol" w:hint="default"/>
      </w:rPr>
    </w:lvl>
    <w:lvl w:ilvl="7" w:tplc="D52230B2">
      <w:start w:val="1"/>
      <w:numFmt w:val="bullet"/>
      <w:lvlText w:val="o"/>
      <w:lvlJc w:val="left"/>
      <w:pPr>
        <w:ind w:left="5760" w:hanging="360"/>
      </w:pPr>
      <w:rPr>
        <w:rFonts w:ascii="Courier New" w:hAnsi="Courier New" w:cs="Times New Roman" w:hint="default"/>
      </w:rPr>
    </w:lvl>
    <w:lvl w:ilvl="8" w:tplc="7BD0578A">
      <w:start w:val="1"/>
      <w:numFmt w:val="bullet"/>
      <w:lvlText w:val=""/>
      <w:lvlJc w:val="left"/>
      <w:pPr>
        <w:ind w:left="6480" w:hanging="360"/>
      </w:pPr>
      <w:rPr>
        <w:rFonts w:ascii="Wingdings" w:hAnsi="Wingdings" w:hint="default"/>
      </w:rPr>
    </w:lvl>
  </w:abstractNum>
  <w:abstractNum w:abstractNumId="28" w15:restartNumberingAfterBreak="0">
    <w:nsid w:val="6308C710"/>
    <w:multiLevelType w:val="hybridMultilevel"/>
    <w:tmpl w:val="906E300C"/>
    <w:lvl w:ilvl="0" w:tplc="BE045854">
      <w:start w:val="1"/>
      <w:numFmt w:val="bullet"/>
      <w:lvlText w:val="-"/>
      <w:lvlJc w:val="left"/>
      <w:pPr>
        <w:ind w:left="720" w:hanging="360"/>
      </w:pPr>
      <w:rPr>
        <w:rFonts w:ascii="Montserrat" w:hAnsi="Montserrat" w:hint="default"/>
      </w:rPr>
    </w:lvl>
    <w:lvl w:ilvl="1" w:tplc="2050157C">
      <w:start w:val="1"/>
      <w:numFmt w:val="bullet"/>
      <w:lvlText w:val="o"/>
      <w:lvlJc w:val="left"/>
      <w:pPr>
        <w:ind w:left="1440" w:hanging="360"/>
      </w:pPr>
      <w:rPr>
        <w:rFonts w:ascii="Courier New" w:hAnsi="Courier New" w:cs="Times New Roman" w:hint="default"/>
      </w:rPr>
    </w:lvl>
    <w:lvl w:ilvl="2" w:tplc="91A626C0">
      <w:start w:val="1"/>
      <w:numFmt w:val="bullet"/>
      <w:lvlText w:val=""/>
      <w:lvlJc w:val="left"/>
      <w:pPr>
        <w:ind w:left="2160" w:hanging="360"/>
      </w:pPr>
      <w:rPr>
        <w:rFonts w:ascii="Wingdings" w:hAnsi="Wingdings" w:hint="default"/>
      </w:rPr>
    </w:lvl>
    <w:lvl w:ilvl="3" w:tplc="01824FDE">
      <w:start w:val="1"/>
      <w:numFmt w:val="bullet"/>
      <w:lvlText w:val=""/>
      <w:lvlJc w:val="left"/>
      <w:pPr>
        <w:ind w:left="2880" w:hanging="360"/>
      </w:pPr>
      <w:rPr>
        <w:rFonts w:ascii="Symbol" w:hAnsi="Symbol" w:hint="default"/>
      </w:rPr>
    </w:lvl>
    <w:lvl w:ilvl="4" w:tplc="7C36CAB8">
      <w:start w:val="1"/>
      <w:numFmt w:val="bullet"/>
      <w:lvlText w:val="o"/>
      <w:lvlJc w:val="left"/>
      <w:pPr>
        <w:ind w:left="3600" w:hanging="360"/>
      </w:pPr>
      <w:rPr>
        <w:rFonts w:ascii="Courier New" w:hAnsi="Courier New" w:cs="Times New Roman" w:hint="default"/>
      </w:rPr>
    </w:lvl>
    <w:lvl w:ilvl="5" w:tplc="A35EDD06">
      <w:start w:val="1"/>
      <w:numFmt w:val="bullet"/>
      <w:lvlText w:val=""/>
      <w:lvlJc w:val="left"/>
      <w:pPr>
        <w:ind w:left="4320" w:hanging="360"/>
      </w:pPr>
      <w:rPr>
        <w:rFonts w:ascii="Wingdings" w:hAnsi="Wingdings" w:hint="default"/>
      </w:rPr>
    </w:lvl>
    <w:lvl w:ilvl="6" w:tplc="B030CBCC">
      <w:start w:val="1"/>
      <w:numFmt w:val="bullet"/>
      <w:lvlText w:val=""/>
      <w:lvlJc w:val="left"/>
      <w:pPr>
        <w:ind w:left="5040" w:hanging="360"/>
      </w:pPr>
      <w:rPr>
        <w:rFonts w:ascii="Symbol" w:hAnsi="Symbol" w:hint="default"/>
      </w:rPr>
    </w:lvl>
    <w:lvl w:ilvl="7" w:tplc="0FC42F06">
      <w:start w:val="1"/>
      <w:numFmt w:val="bullet"/>
      <w:lvlText w:val="o"/>
      <w:lvlJc w:val="left"/>
      <w:pPr>
        <w:ind w:left="5760" w:hanging="360"/>
      </w:pPr>
      <w:rPr>
        <w:rFonts w:ascii="Courier New" w:hAnsi="Courier New" w:cs="Times New Roman" w:hint="default"/>
      </w:rPr>
    </w:lvl>
    <w:lvl w:ilvl="8" w:tplc="3E384658">
      <w:start w:val="1"/>
      <w:numFmt w:val="bullet"/>
      <w:lvlText w:val=""/>
      <w:lvlJc w:val="left"/>
      <w:pPr>
        <w:ind w:left="6480" w:hanging="360"/>
      </w:pPr>
      <w:rPr>
        <w:rFonts w:ascii="Wingdings" w:hAnsi="Wingdings" w:hint="default"/>
      </w:rPr>
    </w:lvl>
  </w:abstractNum>
  <w:abstractNum w:abstractNumId="29" w15:restartNumberingAfterBreak="0">
    <w:nsid w:val="6D6B9840"/>
    <w:multiLevelType w:val="hybridMultilevel"/>
    <w:tmpl w:val="3BCA064E"/>
    <w:lvl w:ilvl="0" w:tplc="16A287EC">
      <w:start w:val="1"/>
      <w:numFmt w:val="bullet"/>
      <w:lvlText w:val=""/>
      <w:lvlJc w:val="left"/>
      <w:pPr>
        <w:ind w:left="720" w:hanging="360"/>
      </w:pPr>
      <w:rPr>
        <w:rFonts w:ascii="Symbol" w:hAnsi="Symbol" w:hint="default"/>
      </w:rPr>
    </w:lvl>
    <w:lvl w:ilvl="1" w:tplc="03D20AB8">
      <w:start w:val="1"/>
      <w:numFmt w:val="bullet"/>
      <w:lvlText w:val="o"/>
      <w:lvlJc w:val="left"/>
      <w:pPr>
        <w:ind w:left="1440" w:hanging="360"/>
      </w:pPr>
      <w:rPr>
        <w:rFonts w:ascii="Courier New" w:hAnsi="Courier New" w:hint="default"/>
      </w:rPr>
    </w:lvl>
    <w:lvl w:ilvl="2" w:tplc="AC667A58">
      <w:start w:val="1"/>
      <w:numFmt w:val="bullet"/>
      <w:lvlText w:val=""/>
      <w:lvlJc w:val="left"/>
      <w:pPr>
        <w:ind w:left="2160" w:hanging="360"/>
      </w:pPr>
      <w:rPr>
        <w:rFonts w:ascii="Wingdings" w:hAnsi="Wingdings" w:hint="default"/>
      </w:rPr>
    </w:lvl>
    <w:lvl w:ilvl="3" w:tplc="0AC0C92A">
      <w:start w:val="1"/>
      <w:numFmt w:val="bullet"/>
      <w:lvlText w:val=""/>
      <w:lvlJc w:val="left"/>
      <w:pPr>
        <w:ind w:left="2880" w:hanging="360"/>
      </w:pPr>
      <w:rPr>
        <w:rFonts w:ascii="Symbol" w:hAnsi="Symbol" w:hint="default"/>
      </w:rPr>
    </w:lvl>
    <w:lvl w:ilvl="4" w:tplc="F40E8144">
      <w:start w:val="1"/>
      <w:numFmt w:val="bullet"/>
      <w:lvlText w:val="o"/>
      <w:lvlJc w:val="left"/>
      <w:pPr>
        <w:ind w:left="3600" w:hanging="360"/>
      </w:pPr>
      <w:rPr>
        <w:rFonts w:ascii="Courier New" w:hAnsi="Courier New" w:hint="default"/>
      </w:rPr>
    </w:lvl>
    <w:lvl w:ilvl="5" w:tplc="B44C7146">
      <w:start w:val="1"/>
      <w:numFmt w:val="bullet"/>
      <w:lvlText w:val=""/>
      <w:lvlJc w:val="left"/>
      <w:pPr>
        <w:ind w:left="4320" w:hanging="360"/>
      </w:pPr>
      <w:rPr>
        <w:rFonts w:ascii="Wingdings" w:hAnsi="Wingdings" w:hint="default"/>
      </w:rPr>
    </w:lvl>
    <w:lvl w:ilvl="6" w:tplc="0616C34E">
      <w:start w:val="1"/>
      <w:numFmt w:val="bullet"/>
      <w:lvlText w:val=""/>
      <w:lvlJc w:val="left"/>
      <w:pPr>
        <w:ind w:left="5040" w:hanging="360"/>
      </w:pPr>
      <w:rPr>
        <w:rFonts w:ascii="Symbol" w:hAnsi="Symbol" w:hint="default"/>
      </w:rPr>
    </w:lvl>
    <w:lvl w:ilvl="7" w:tplc="020CF3D6">
      <w:start w:val="1"/>
      <w:numFmt w:val="bullet"/>
      <w:lvlText w:val="o"/>
      <w:lvlJc w:val="left"/>
      <w:pPr>
        <w:ind w:left="5760" w:hanging="360"/>
      </w:pPr>
      <w:rPr>
        <w:rFonts w:ascii="Courier New" w:hAnsi="Courier New" w:hint="default"/>
      </w:rPr>
    </w:lvl>
    <w:lvl w:ilvl="8" w:tplc="16541448">
      <w:start w:val="1"/>
      <w:numFmt w:val="bullet"/>
      <w:lvlText w:val=""/>
      <w:lvlJc w:val="left"/>
      <w:pPr>
        <w:ind w:left="6480" w:hanging="360"/>
      </w:pPr>
      <w:rPr>
        <w:rFonts w:ascii="Wingdings" w:hAnsi="Wingdings" w:hint="default"/>
      </w:rPr>
    </w:lvl>
  </w:abstractNum>
  <w:abstractNum w:abstractNumId="30" w15:restartNumberingAfterBreak="0">
    <w:nsid w:val="6E1860D8"/>
    <w:multiLevelType w:val="hybridMultilevel"/>
    <w:tmpl w:val="2FB45954"/>
    <w:lvl w:ilvl="0" w:tplc="7314581E">
      <w:start w:val="1"/>
      <w:numFmt w:val="bullet"/>
      <w:lvlText w:val="·"/>
      <w:lvlJc w:val="left"/>
      <w:pPr>
        <w:ind w:left="720" w:hanging="360"/>
      </w:pPr>
      <w:rPr>
        <w:rFonts w:ascii="Symbol" w:hAnsi="Symbol" w:hint="default"/>
      </w:rPr>
    </w:lvl>
    <w:lvl w:ilvl="1" w:tplc="E44849A6">
      <w:start w:val="1"/>
      <w:numFmt w:val="bullet"/>
      <w:lvlText w:val="o"/>
      <w:lvlJc w:val="left"/>
      <w:pPr>
        <w:ind w:left="1440" w:hanging="360"/>
      </w:pPr>
      <w:rPr>
        <w:rFonts w:ascii="Courier New" w:hAnsi="Courier New" w:hint="default"/>
      </w:rPr>
    </w:lvl>
    <w:lvl w:ilvl="2" w:tplc="D16CCC7E">
      <w:start w:val="1"/>
      <w:numFmt w:val="bullet"/>
      <w:lvlText w:val=""/>
      <w:lvlJc w:val="left"/>
      <w:pPr>
        <w:ind w:left="2160" w:hanging="360"/>
      </w:pPr>
      <w:rPr>
        <w:rFonts w:ascii="Wingdings" w:hAnsi="Wingdings" w:hint="default"/>
      </w:rPr>
    </w:lvl>
    <w:lvl w:ilvl="3" w:tplc="73CCC014">
      <w:start w:val="1"/>
      <w:numFmt w:val="bullet"/>
      <w:lvlText w:val=""/>
      <w:lvlJc w:val="left"/>
      <w:pPr>
        <w:ind w:left="2880" w:hanging="360"/>
      </w:pPr>
      <w:rPr>
        <w:rFonts w:ascii="Symbol" w:hAnsi="Symbol" w:hint="default"/>
      </w:rPr>
    </w:lvl>
    <w:lvl w:ilvl="4" w:tplc="7578D976">
      <w:start w:val="1"/>
      <w:numFmt w:val="bullet"/>
      <w:lvlText w:val="o"/>
      <w:lvlJc w:val="left"/>
      <w:pPr>
        <w:ind w:left="3600" w:hanging="360"/>
      </w:pPr>
      <w:rPr>
        <w:rFonts w:ascii="Courier New" w:hAnsi="Courier New" w:hint="default"/>
      </w:rPr>
    </w:lvl>
    <w:lvl w:ilvl="5" w:tplc="345E844C">
      <w:start w:val="1"/>
      <w:numFmt w:val="bullet"/>
      <w:lvlText w:val=""/>
      <w:lvlJc w:val="left"/>
      <w:pPr>
        <w:ind w:left="4320" w:hanging="360"/>
      </w:pPr>
      <w:rPr>
        <w:rFonts w:ascii="Wingdings" w:hAnsi="Wingdings" w:hint="default"/>
      </w:rPr>
    </w:lvl>
    <w:lvl w:ilvl="6" w:tplc="F1BA0AA4">
      <w:start w:val="1"/>
      <w:numFmt w:val="bullet"/>
      <w:lvlText w:val=""/>
      <w:lvlJc w:val="left"/>
      <w:pPr>
        <w:ind w:left="5040" w:hanging="360"/>
      </w:pPr>
      <w:rPr>
        <w:rFonts w:ascii="Symbol" w:hAnsi="Symbol" w:hint="default"/>
      </w:rPr>
    </w:lvl>
    <w:lvl w:ilvl="7" w:tplc="B516AFBA">
      <w:start w:val="1"/>
      <w:numFmt w:val="bullet"/>
      <w:lvlText w:val="o"/>
      <w:lvlJc w:val="left"/>
      <w:pPr>
        <w:ind w:left="5760" w:hanging="360"/>
      </w:pPr>
      <w:rPr>
        <w:rFonts w:ascii="Courier New" w:hAnsi="Courier New" w:hint="default"/>
      </w:rPr>
    </w:lvl>
    <w:lvl w:ilvl="8" w:tplc="060A1756">
      <w:start w:val="1"/>
      <w:numFmt w:val="bullet"/>
      <w:lvlText w:val=""/>
      <w:lvlJc w:val="left"/>
      <w:pPr>
        <w:ind w:left="6480" w:hanging="360"/>
      </w:pPr>
      <w:rPr>
        <w:rFonts w:ascii="Wingdings" w:hAnsi="Wingdings" w:hint="default"/>
      </w:rPr>
    </w:lvl>
  </w:abstractNum>
  <w:abstractNum w:abstractNumId="31" w15:restartNumberingAfterBreak="0">
    <w:nsid w:val="728BEBAE"/>
    <w:multiLevelType w:val="hybridMultilevel"/>
    <w:tmpl w:val="5ACA7C34"/>
    <w:lvl w:ilvl="0" w:tplc="74B4A232">
      <w:start w:val="1"/>
      <w:numFmt w:val="bullet"/>
      <w:lvlText w:val=""/>
      <w:lvlJc w:val="left"/>
      <w:pPr>
        <w:ind w:left="720" w:hanging="360"/>
      </w:pPr>
      <w:rPr>
        <w:rFonts w:ascii="Symbol" w:hAnsi="Symbol" w:hint="default"/>
      </w:rPr>
    </w:lvl>
    <w:lvl w:ilvl="1" w:tplc="EE8045B4">
      <w:start w:val="1"/>
      <w:numFmt w:val="bullet"/>
      <w:lvlText w:val="o"/>
      <w:lvlJc w:val="left"/>
      <w:pPr>
        <w:ind w:left="1440" w:hanging="360"/>
      </w:pPr>
      <w:rPr>
        <w:rFonts w:ascii="Courier New" w:hAnsi="Courier New" w:hint="default"/>
      </w:rPr>
    </w:lvl>
    <w:lvl w:ilvl="2" w:tplc="983006BE">
      <w:start w:val="1"/>
      <w:numFmt w:val="bullet"/>
      <w:lvlText w:val=""/>
      <w:lvlJc w:val="left"/>
      <w:pPr>
        <w:ind w:left="2160" w:hanging="360"/>
      </w:pPr>
      <w:rPr>
        <w:rFonts w:ascii="Wingdings" w:hAnsi="Wingdings" w:hint="default"/>
      </w:rPr>
    </w:lvl>
    <w:lvl w:ilvl="3" w:tplc="0302BF38">
      <w:start w:val="1"/>
      <w:numFmt w:val="bullet"/>
      <w:lvlText w:val=""/>
      <w:lvlJc w:val="left"/>
      <w:pPr>
        <w:ind w:left="2880" w:hanging="360"/>
      </w:pPr>
      <w:rPr>
        <w:rFonts w:ascii="Symbol" w:hAnsi="Symbol" w:hint="default"/>
      </w:rPr>
    </w:lvl>
    <w:lvl w:ilvl="4" w:tplc="7D9665AA">
      <w:start w:val="1"/>
      <w:numFmt w:val="bullet"/>
      <w:lvlText w:val="o"/>
      <w:lvlJc w:val="left"/>
      <w:pPr>
        <w:ind w:left="3600" w:hanging="360"/>
      </w:pPr>
      <w:rPr>
        <w:rFonts w:ascii="Courier New" w:hAnsi="Courier New" w:hint="default"/>
      </w:rPr>
    </w:lvl>
    <w:lvl w:ilvl="5" w:tplc="BAB413FC">
      <w:start w:val="1"/>
      <w:numFmt w:val="bullet"/>
      <w:lvlText w:val=""/>
      <w:lvlJc w:val="left"/>
      <w:pPr>
        <w:ind w:left="4320" w:hanging="360"/>
      </w:pPr>
      <w:rPr>
        <w:rFonts w:ascii="Wingdings" w:hAnsi="Wingdings" w:hint="default"/>
      </w:rPr>
    </w:lvl>
    <w:lvl w:ilvl="6" w:tplc="287443C2">
      <w:start w:val="1"/>
      <w:numFmt w:val="bullet"/>
      <w:lvlText w:val=""/>
      <w:lvlJc w:val="left"/>
      <w:pPr>
        <w:ind w:left="5040" w:hanging="360"/>
      </w:pPr>
      <w:rPr>
        <w:rFonts w:ascii="Symbol" w:hAnsi="Symbol" w:hint="default"/>
      </w:rPr>
    </w:lvl>
    <w:lvl w:ilvl="7" w:tplc="F1585E60">
      <w:start w:val="1"/>
      <w:numFmt w:val="bullet"/>
      <w:lvlText w:val="o"/>
      <w:lvlJc w:val="left"/>
      <w:pPr>
        <w:ind w:left="5760" w:hanging="360"/>
      </w:pPr>
      <w:rPr>
        <w:rFonts w:ascii="Courier New" w:hAnsi="Courier New" w:hint="default"/>
      </w:rPr>
    </w:lvl>
    <w:lvl w:ilvl="8" w:tplc="E9B2162E">
      <w:start w:val="1"/>
      <w:numFmt w:val="bullet"/>
      <w:lvlText w:val=""/>
      <w:lvlJc w:val="left"/>
      <w:pPr>
        <w:ind w:left="6480" w:hanging="360"/>
      </w:pPr>
      <w:rPr>
        <w:rFonts w:ascii="Wingdings" w:hAnsi="Wingdings" w:hint="default"/>
      </w:rPr>
    </w:lvl>
  </w:abstractNum>
  <w:abstractNum w:abstractNumId="32" w15:restartNumberingAfterBreak="0">
    <w:nsid w:val="72967692"/>
    <w:multiLevelType w:val="hybridMultilevel"/>
    <w:tmpl w:val="F4086B6A"/>
    <w:lvl w:ilvl="0" w:tplc="3AF415D0">
      <w:start w:val="1"/>
      <w:numFmt w:val="bullet"/>
      <w:lvlText w:val="·"/>
      <w:lvlJc w:val="left"/>
      <w:pPr>
        <w:ind w:left="720" w:hanging="360"/>
      </w:pPr>
      <w:rPr>
        <w:rFonts w:ascii="Symbol" w:hAnsi="Symbol" w:hint="default"/>
      </w:rPr>
    </w:lvl>
    <w:lvl w:ilvl="1" w:tplc="35403448">
      <w:start w:val="1"/>
      <w:numFmt w:val="bullet"/>
      <w:lvlText w:val="o"/>
      <w:lvlJc w:val="left"/>
      <w:pPr>
        <w:ind w:left="1440" w:hanging="360"/>
      </w:pPr>
      <w:rPr>
        <w:rFonts w:ascii="Symbol" w:hAnsi="Symbol" w:hint="default"/>
      </w:rPr>
    </w:lvl>
    <w:lvl w:ilvl="2" w:tplc="3F8AFF02">
      <w:start w:val="1"/>
      <w:numFmt w:val="bullet"/>
      <w:lvlText w:val="§"/>
      <w:lvlJc w:val="left"/>
      <w:pPr>
        <w:ind w:left="2160" w:hanging="360"/>
      </w:pPr>
      <w:rPr>
        <w:rFonts w:ascii="Symbol" w:hAnsi="Symbol" w:hint="default"/>
      </w:rPr>
    </w:lvl>
    <w:lvl w:ilvl="3" w:tplc="B22007E0">
      <w:start w:val="1"/>
      <w:numFmt w:val="bullet"/>
      <w:lvlText w:val=""/>
      <w:lvlJc w:val="left"/>
      <w:pPr>
        <w:ind w:left="2880" w:hanging="360"/>
      </w:pPr>
      <w:rPr>
        <w:rFonts w:ascii="Symbol" w:hAnsi="Symbol" w:hint="default"/>
      </w:rPr>
    </w:lvl>
    <w:lvl w:ilvl="4" w:tplc="94EE04B2">
      <w:start w:val="1"/>
      <w:numFmt w:val="bullet"/>
      <w:lvlText w:val="o"/>
      <w:lvlJc w:val="left"/>
      <w:pPr>
        <w:ind w:left="3600" w:hanging="360"/>
      </w:pPr>
      <w:rPr>
        <w:rFonts w:ascii="Courier New" w:hAnsi="Courier New" w:cs="Times New Roman" w:hint="default"/>
      </w:rPr>
    </w:lvl>
    <w:lvl w:ilvl="5" w:tplc="A42CD516">
      <w:start w:val="1"/>
      <w:numFmt w:val="bullet"/>
      <w:lvlText w:val=""/>
      <w:lvlJc w:val="left"/>
      <w:pPr>
        <w:ind w:left="4320" w:hanging="360"/>
      </w:pPr>
      <w:rPr>
        <w:rFonts w:ascii="Wingdings" w:hAnsi="Wingdings" w:hint="default"/>
      </w:rPr>
    </w:lvl>
    <w:lvl w:ilvl="6" w:tplc="555658D4">
      <w:start w:val="1"/>
      <w:numFmt w:val="bullet"/>
      <w:lvlText w:val=""/>
      <w:lvlJc w:val="left"/>
      <w:pPr>
        <w:ind w:left="5040" w:hanging="360"/>
      </w:pPr>
      <w:rPr>
        <w:rFonts w:ascii="Symbol" w:hAnsi="Symbol" w:hint="default"/>
      </w:rPr>
    </w:lvl>
    <w:lvl w:ilvl="7" w:tplc="539C0146">
      <w:start w:val="1"/>
      <w:numFmt w:val="bullet"/>
      <w:lvlText w:val="o"/>
      <w:lvlJc w:val="left"/>
      <w:pPr>
        <w:ind w:left="5760" w:hanging="360"/>
      </w:pPr>
      <w:rPr>
        <w:rFonts w:ascii="Courier New" w:hAnsi="Courier New" w:cs="Times New Roman" w:hint="default"/>
      </w:rPr>
    </w:lvl>
    <w:lvl w:ilvl="8" w:tplc="1662F762">
      <w:start w:val="1"/>
      <w:numFmt w:val="bullet"/>
      <w:lvlText w:val=""/>
      <w:lvlJc w:val="left"/>
      <w:pPr>
        <w:ind w:left="6480" w:hanging="360"/>
      </w:pPr>
      <w:rPr>
        <w:rFonts w:ascii="Wingdings" w:hAnsi="Wingdings" w:hint="default"/>
      </w:rPr>
    </w:lvl>
  </w:abstractNum>
  <w:abstractNum w:abstractNumId="33" w15:restartNumberingAfterBreak="0">
    <w:nsid w:val="7856DF5B"/>
    <w:multiLevelType w:val="hybridMultilevel"/>
    <w:tmpl w:val="546E8BC0"/>
    <w:lvl w:ilvl="0" w:tplc="BE7C276E">
      <w:start w:val="1"/>
      <w:numFmt w:val="bullet"/>
      <w:lvlText w:val=""/>
      <w:lvlJc w:val="left"/>
      <w:pPr>
        <w:ind w:left="720" w:hanging="360"/>
      </w:pPr>
      <w:rPr>
        <w:rFonts w:ascii="Symbol" w:hAnsi="Symbol" w:hint="default"/>
      </w:rPr>
    </w:lvl>
    <w:lvl w:ilvl="1" w:tplc="31DE5FC0">
      <w:start w:val="1"/>
      <w:numFmt w:val="bullet"/>
      <w:lvlText w:val="o"/>
      <w:lvlJc w:val="left"/>
      <w:pPr>
        <w:ind w:left="1440" w:hanging="360"/>
      </w:pPr>
      <w:rPr>
        <w:rFonts w:ascii="Courier New" w:hAnsi="Courier New" w:hint="default"/>
      </w:rPr>
    </w:lvl>
    <w:lvl w:ilvl="2" w:tplc="A6A69ADE">
      <w:start w:val="1"/>
      <w:numFmt w:val="bullet"/>
      <w:lvlText w:val=""/>
      <w:lvlJc w:val="left"/>
      <w:pPr>
        <w:ind w:left="2160" w:hanging="360"/>
      </w:pPr>
      <w:rPr>
        <w:rFonts w:ascii="Wingdings" w:hAnsi="Wingdings" w:hint="default"/>
      </w:rPr>
    </w:lvl>
    <w:lvl w:ilvl="3" w:tplc="BCBAA6BE">
      <w:start w:val="1"/>
      <w:numFmt w:val="bullet"/>
      <w:lvlText w:val=""/>
      <w:lvlJc w:val="left"/>
      <w:pPr>
        <w:ind w:left="2880" w:hanging="360"/>
      </w:pPr>
      <w:rPr>
        <w:rFonts w:ascii="Symbol" w:hAnsi="Symbol" w:hint="default"/>
      </w:rPr>
    </w:lvl>
    <w:lvl w:ilvl="4" w:tplc="3086EF18">
      <w:start w:val="1"/>
      <w:numFmt w:val="bullet"/>
      <w:lvlText w:val="o"/>
      <w:lvlJc w:val="left"/>
      <w:pPr>
        <w:ind w:left="3600" w:hanging="360"/>
      </w:pPr>
      <w:rPr>
        <w:rFonts w:ascii="Courier New" w:hAnsi="Courier New" w:hint="default"/>
      </w:rPr>
    </w:lvl>
    <w:lvl w:ilvl="5" w:tplc="13F60FFE">
      <w:start w:val="1"/>
      <w:numFmt w:val="bullet"/>
      <w:lvlText w:val=""/>
      <w:lvlJc w:val="left"/>
      <w:pPr>
        <w:ind w:left="4320" w:hanging="360"/>
      </w:pPr>
      <w:rPr>
        <w:rFonts w:ascii="Wingdings" w:hAnsi="Wingdings" w:hint="default"/>
      </w:rPr>
    </w:lvl>
    <w:lvl w:ilvl="6" w:tplc="DCDC9C3E">
      <w:start w:val="1"/>
      <w:numFmt w:val="bullet"/>
      <w:lvlText w:val=""/>
      <w:lvlJc w:val="left"/>
      <w:pPr>
        <w:ind w:left="5040" w:hanging="360"/>
      </w:pPr>
      <w:rPr>
        <w:rFonts w:ascii="Symbol" w:hAnsi="Symbol" w:hint="default"/>
      </w:rPr>
    </w:lvl>
    <w:lvl w:ilvl="7" w:tplc="6CE4EBC0">
      <w:start w:val="1"/>
      <w:numFmt w:val="bullet"/>
      <w:lvlText w:val="o"/>
      <w:lvlJc w:val="left"/>
      <w:pPr>
        <w:ind w:left="5760" w:hanging="360"/>
      </w:pPr>
      <w:rPr>
        <w:rFonts w:ascii="Courier New" w:hAnsi="Courier New" w:hint="default"/>
      </w:rPr>
    </w:lvl>
    <w:lvl w:ilvl="8" w:tplc="AB928AEE">
      <w:start w:val="1"/>
      <w:numFmt w:val="bullet"/>
      <w:lvlText w:val=""/>
      <w:lvlJc w:val="left"/>
      <w:pPr>
        <w:ind w:left="6480" w:hanging="360"/>
      </w:pPr>
      <w:rPr>
        <w:rFonts w:ascii="Wingdings" w:hAnsi="Wingdings" w:hint="default"/>
      </w:rPr>
    </w:lvl>
  </w:abstractNum>
  <w:abstractNum w:abstractNumId="34" w15:restartNumberingAfterBreak="0">
    <w:nsid w:val="7BCC3421"/>
    <w:multiLevelType w:val="hybridMultilevel"/>
    <w:tmpl w:val="82462900"/>
    <w:lvl w:ilvl="0" w:tplc="462A2856">
      <w:start w:val="1"/>
      <w:numFmt w:val="bullet"/>
      <w:lvlText w:val=""/>
      <w:lvlJc w:val="left"/>
      <w:pPr>
        <w:ind w:left="720" w:hanging="360"/>
      </w:pPr>
      <w:rPr>
        <w:rFonts w:ascii="Symbol" w:hAnsi="Symbol" w:hint="default"/>
      </w:rPr>
    </w:lvl>
    <w:lvl w:ilvl="1" w:tplc="F92C95CC">
      <w:start w:val="1"/>
      <w:numFmt w:val="bullet"/>
      <w:lvlText w:val="o"/>
      <w:lvlJc w:val="left"/>
      <w:pPr>
        <w:ind w:left="1440" w:hanging="360"/>
      </w:pPr>
      <w:rPr>
        <w:rFonts w:ascii="Courier New" w:hAnsi="Courier New" w:hint="default"/>
      </w:rPr>
    </w:lvl>
    <w:lvl w:ilvl="2" w:tplc="51C2041A">
      <w:start w:val="1"/>
      <w:numFmt w:val="bullet"/>
      <w:lvlText w:val=""/>
      <w:lvlJc w:val="left"/>
      <w:pPr>
        <w:ind w:left="2160" w:hanging="360"/>
      </w:pPr>
      <w:rPr>
        <w:rFonts w:ascii="Wingdings" w:hAnsi="Wingdings" w:hint="default"/>
      </w:rPr>
    </w:lvl>
    <w:lvl w:ilvl="3" w:tplc="BBD0B18E">
      <w:start w:val="1"/>
      <w:numFmt w:val="bullet"/>
      <w:lvlText w:val=""/>
      <w:lvlJc w:val="left"/>
      <w:pPr>
        <w:ind w:left="2880" w:hanging="360"/>
      </w:pPr>
      <w:rPr>
        <w:rFonts w:ascii="Symbol" w:hAnsi="Symbol" w:hint="default"/>
      </w:rPr>
    </w:lvl>
    <w:lvl w:ilvl="4" w:tplc="4CA0E7E6">
      <w:start w:val="1"/>
      <w:numFmt w:val="bullet"/>
      <w:lvlText w:val="o"/>
      <w:lvlJc w:val="left"/>
      <w:pPr>
        <w:ind w:left="3600" w:hanging="360"/>
      </w:pPr>
      <w:rPr>
        <w:rFonts w:ascii="Courier New" w:hAnsi="Courier New" w:hint="default"/>
      </w:rPr>
    </w:lvl>
    <w:lvl w:ilvl="5" w:tplc="0116E206">
      <w:start w:val="1"/>
      <w:numFmt w:val="bullet"/>
      <w:lvlText w:val=""/>
      <w:lvlJc w:val="left"/>
      <w:pPr>
        <w:ind w:left="4320" w:hanging="360"/>
      </w:pPr>
      <w:rPr>
        <w:rFonts w:ascii="Wingdings" w:hAnsi="Wingdings" w:hint="default"/>
      </w:rPr>
    </w:lvl>
    <w:lvl w:ilvl="6" w:tplc="8642F374">
      <w:start w:val="1"/>
      <w:numFmt w:val="bullet"/>
      <w:lvlText w:val=""/>
      <w:lvlJc w:val="left"/>
      <w:pPr>
        <w:ind w:left="5040" w:hanging="360"/>
      </w:pPr>
      <w:rPr>
        <w:rFonts w:ascii="Symbol" w:hAnsi="Symbol" w:hint="default"/>
      </w:rPr>
    </w:lvl>
    <w:lvl w:ilvl="7" w:tplc="4270516C">
      <w:start w:val="1"/>
      <w:numFmt w:val="bullet"/>
      <w:lvlText w:val="o"/>
      <w:lvlJc w:val="left"/>
      <w:pPr>
        <w:ind w:left="5760" w:hanging="360"/>
      </w:pPr>
      <w:rPr>
        <w:rFonts w:ascii="Courier New" w:hAnsi="Courier New" w:hint="default"/>
      </w:rPr>
    </w:lvl>
    <w:lvl w:ilvl="8" w:tplc="0E54238C">
      <w:start w:val="1"/>
      <w:numFmt w:val="bullet"/>
      <w:lvlText w:val=""/>
      <w:lvlJc w:val="left"/>
      <w:pPr>
        <w:ind w:left="6480" w:hanging="360"/>
      </w:pPr>
      <w:rPr>
        <w:rFonts w:ascii="Wingdings" w:hAnsi="Wingdings" w:hint="default"/>
      </w:rPr>
    </w:lvl>
  </w:abstractNum>
  <w:num w:numId="1" w16cid:durableId="1864124124">
    <w:abstractNumId w:val="15"/>
  </w:num>
  <w:num w:numId="2" w16cid:durableId="1996952462">
    <w:abstractNumId w:val="23"/>
  </w:num>
  <w:num w:numId="3" w16cid:durableId="2060548352">
    <w:abstractNumId w:val="9"/>
  </w:num>
  <w:num w:numId="4" w16cid:durableId="705568999">
    <w:abstractNumId w:val="10"/>
  </w:num>
  <w:num w:numId="5" w16cid:durableId="230425880">
    <w:abstractNumId w:val="33"/>
  </w:num>
  <w:num w:numId="6" w16cid:durableId="1785494777">
    <w:abstractNumId w:val="5"/>
  </w:num>
  <w:num w:numId="7" w16cid:durableId="101805700">
    <w:abstractNumId w:val="11"/>
  </w:num>
  <w:num w:numId="8" w16cid:durableId="1129740538">
    <w:abstractNumId w:val="34"/>
  </w:num>
  <w:num w:numId="9" w16cid:durableId="1342900977">
    <w:abstractNumId w:val="2"/>
  </w:num>
  <w:num w:numId="10" w16cid:durableId="218832156">
    <w:abstractNumId w:val="22"/>
  </w:num>
  <w:num w:numId="11" w16cid:durableId="1724408224">
    <w:abstractNumId w:val="12"/>
  </w:num>
  <w:num w:numId="12" w16cid:durableId="368645932">
    <w:abstractNumId w:val="17"/>
  </w:num>
  <w:num w:numId="13" w16cid:durableId="864254279">
    <w:abstractNumId w:val="9"/>
    <w:lvlOverride w:ilvl="0">
      <w:startOverride w:val="1"/>
    </w:lvlOverride>
  </w:num>
  <w:num w:numId="14" w16cid:durableId="1919778646">
    <w:abstractNumId w:val="9"/>
    <w:lvlOverride w:ilvl="0">
      <w:startOverride w:val="1"/>
    </w:lvlOverride>
  </w:num>
  <w:num w:numId="15" w16cid:durableId="140394126">
    <w:abstractNumId w:val="9"/>
    <w:lvlOverride w:ilvl="0">
      <w:startOverride w:val="1"/>
    </w:lvlOverride>
  </w:num>
  <w:num w:numId="16" w16cid:durableId="440689451">
    <w:abstractNumId w:val="9"/>
    <w:lvlOverride w:ilvl="0">
      <w:startOverride w:val="1"/>
    </w:lvlOverride>
  </w:num>
  <w:num w:numId="17" w16cid:durableId="964232887">
    <w:abstractNumId w:val="9"/>
    <w:lvlOverride w:ilvl="0">
      <w:startOverride w:val="1"/>
    </w:lvlOverride>
  </w:num>
  <w:num w:numId="18" w16cid:durableId="913510401">
    <w:abstractNumId w:val="9"/>
    <w:lvlOverride w:ilvl="0">
      <w:startOverride w:val="1"/>
    </w:lvlOverride>
  </w:num>
  <w:num w:numId="19" w16cid:durableId="1043868697">
    <w:abstractNumId w:val="8"/>
  </w:num>
  <w:num w:numId="20" w16cid:durableId="649597308">
    <w:abstractNumId w:val="29"/>
  </w:num>
  <w:num w:numId="21" w16cid:durableId="713776386">
    <w:abstractNumId w:val="0"/>
  </w:num>
  <w:num w:numId="22" w16cid:durableId="425542205">
    <w:abstractNumId w:val="31"/>
  </w:num>
  <w:num w:numId="23" w16cid:durableId="2050304249">
    <w:abstractNumId w:val="1"/>
  </w:num>
  <w:num w:numId="24" w16cid:durableId="93987067">
    <w:abstractNumId w:val="30"/>
  </w:num>
  <w:num w:numId="25" w16cid:durableId="686642716">
    <w:abstractNumId w:val="24"/>
  </w:num>
  <w:num w:numId="26" w16cid:durableId="2014994535">
    <w:abstractNumId w:val="7"/>
  </w:num>
  <w:num w:numId="27" w16cid:durableId="285040770">
    <w:abstractNumId w:val="19"/>
  </w:num>
  <w:num w:numId="28" w16cid:durableId="1351569031">
    <w:abstractNumId w:val="16"/>
  </w:num>
  <w:num w:numId="29" w16cid:durableId="1193617069">
    <w:abstractNumId w:val="6"/>
  </w:num>
  <w:num w:numId="30" w16cid:durableId="2087066118">
    <w:abstractNumId w:val="20"/>
  </w:num>
  <w:num w:numId="31" w16cid:durableId="1474298095">
    <w:abstractNumId w:val="28"/>
  </w:num>
  <w:num w:numId="32" w16cid:durableId="855072609">
    <w:abstractNumId w:val="21"/>
  </w:num>
  <w:num w:numId="33" w16cid:durableId="182981089">
    <w:abstractNumId w:val="13"/>
  </w:num>
  <w:num w:numId="34" w16cid:durableId="246354246">
    <w:abstractNumId w:val="4"/>
  </w:num>
  <w:num w:numId="35" w16cid:durableId="1934778296">
    <w:abstractNumId w:val="14"/>
  </w:num>
  <w:num w:numId="36" w16cid:durableId="1305162337">
    <w:abstractNumId w:val="25"/>
  </w:num>
  <w:num w:numId="37" w16cid:durableId="684752783">
    <w:abstractNumId w:val="32"/>
  </w:num>
  <w:num w:numId="38" w16cid:durableId="1862889717">
    <w:abstractNumId w:val="18"/>
  </w:num>
  <w:num w:numId="39" w16cid:durableId="474034426">
    <w:abstractNumId w:val="27"/>
  </w:num>
  <w:num w:numId="40" w16cid:durableId="544105485">
    <w:abstractNumId w:val="3"/>
  </w:num>
  <w:num w:numId="41" w16cid:durableId="663316850">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NotTrackFormatting/>
  <w:defaultTabStop w:val="720"/>
  <w:hyphenationZone w:val="425"/>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F248302"/>
    <w:rsid w:val="0005782D"/>
    <w:rsid w:val="00074FBF"/>
    <w:rsid w:val="00090715"/>
    <w:rsid w:val="0009567F"/>
    <w:rsid w:val="000C7210"/>
    <w:rsid w:val="000D25B9"/>
    <w:rsid w:val="000D2A98"/>
    <w:rsid w:val="00106FB5"/>
    <w:rsid w:val="001108FE"/>
    <w:rsid w:val="001117D1"/>
    <w:rsid w:val="00114943"/>
    <w:rsid w:val="00121F46"/>
    <w:rsid w:val="001234EC"/>
    <w:rsid w:val="00136A30"/>
    <w:rsid w:val="00140FD5"/>
    <w:rsid w:val="00145071"/>
    <w:rsid w:val="001530D4"/>
    <w:rsid w:val="00181070"/>
    <w:rsid w:val="00182D32"/>
    <w:rsid w:val="001926F1"/>
    <w:rsid w:val="001B1F33"/>
    <w:rsid w:val="001C043E"/>
    <w:rsid w:val="001C7B4A"/>
    <w:rsid w:val="001D1DE5"/>
    <w:rsid w:val="001E086A"/>
    <w:rsid w:val="001E5893"/>
    <w:rsid w:val="001F60E3"/>
    <w:rsid w:val="002100F9"/>
    <w:rsid w:val="00211091"/>
    <w:rsid w:val="002227EF"/>
    <w:rsid w:val="002248A9"/>
    <w:rsid w:val="00247575"/>
    <w:rsid w:val="00257BBE"/>
    <w:rsid w:val="0025A549"/>
    <w:rsid w:val="00262D1B"/>
    <w:rsid w:val="00272275"/>
    <w:rsid w:val="002A1CFC"/>
    <w:rsid w:val="002A37C8"/>
    <w:rsid w:val="002A7473"/>
    <w:rsid w:val="002A7671"/>
    <w:rsid w:val="002B4308"/>
    <w:rsid w:val="002B4331"/>
    <w:rsid w:val="002C0CE3"/>
    <w:rsid w:val="002C4E7F"/>
    <w:rsid w:val="002E1FA8"/>
    <w:rsid w:val="002E4751"/>
    <w:rsid w:val="002F77BA"/>
    <w:rsid w:val="003130A5"/>
    <w:rsid w:val="00323206"/>
    <w:rsid w:val="00323F53"/>
    <w:rsid w:val="00333E00"/>
    <w:rsid w:val="0034341F"/>
    <w:rsid w:val="003626EE"/>
    <w:rsid w:val="00366A53"/>
    <w:rsid w:val="003703DC"/>
    <w:rsid w:val="00372651"/>
    <w:rsid w:val="00377F80"/>
    <w:rsid w:val="003849EF"/>
    <w:rsid w:val="0039DAC5"/>
    <w:rsid w:val="003B07D3"/>
    <w:rsid w:val="003B51F0"/>
    <w:rsid w:val="003DE7E7"/>
    <w:rsid w:val="003F1C3C"/>
    <w:rsid w:val="003FF33F"/>
    <w:rsid w:val="00425833"/>
    <w:rsid w:val="004302AB"/>
    <w:rsid w:val="00443253"/>
    <w:rsid w:val="00454935"/>
    <w:rsid w:val="004679F3"/>
    <w:rsid w:val="00476B44"/>
    <w:rsid w:val="004847F4"/>
    <w:rsid w:val="00492527"/>
    <w:rsid w:val="004A11AB"/>
    <w:rsid w:val="004A2C74"/>
    <w:rsid w:val="004B3D8D"/>
    <w:rsid w:val="004B4338"/>
    <w:rsid w:val="004C5756"/>
    <w:rsid w:val="004F0EB1"/>
    <w:rsid w:val="005001DB"/>
    <w:rsid w:val="00502DE6"/>
    <w:rsid w:val="005202E2"/>
    <w:rsid w:val="005319CF"/>
    <w:rsid w:val="005416EA"/>
    <w:rsid w:val="00551F2F"/>
    <w:rsid w:val="00552C17"/>
    <w:rsid w:val="00562C52"/>
    <w:rsid w:val="00567DC9"/>
    <w:rsid w:val="005A01E8"/>
    <w:rsid w:val="005C5540"/>
    <w:rsid w:val="005D4308"/>
    <w:rsid w:val="005D7EDA"/>
    <w:rsid w:val="005E45CC"/>
    <w:rsid w:val="006122C9"/>
    <w:rsid w:val="00615C5E"/>
    <w:rsid w:val="00622E45"/>
    <w:rsid w:val="00630A4A"/>
    <w:rsid w:val="00673F6B"/>
    <w:rsid w:val="006853DC"/>
    <w:rsid w:val="006D2961"/>
    <w:rsid w:val="006E0E73"/>
    <w:rsid w:val="006E42E0"/>
    <w:rsid w:val="006E73E0"/>
    <w:rsid w:val="007024BA"/>
    <w:rsid w:val="00737E9A"/>
    <w:rsid w:val="007502F8"/>
    <w:rsid w:val="00777D08"/>
    <w:rsid w:val="00794AF1"/>
    <w:rsid w:val="00797416"/>
    <w:rsid w:val="007A02D2"/>
    <w:rsid w:val="007C52A8"/>
    <w:rsid w:val="007D0401"/>
    <w:rsid w:val="007F55E7"/>
    <w:rsid w:val="0082432A"/>
    <w:rsid w:val="008260DA"/>
    <w:rsid w:val="00855AE9"/>
    <w:rsid w:val="00864E72"/>
    <w:rsid w:val="00865264"/>
    <w:rsid w:val="008811A1"/>
    <w:rsid w:val="00896B0E"/>
    <w:rsid w:val="008975E7"/>
    <w:rsid w:val="008DB109"/>
    <w:rsid w:val="008E7D5D"/>
    <w:rsid w:val="008F3116"/>
    <w:rsid w:val="009016AC"/>
    <w:rsid w:val="00916142"/>
    <w:rsid w:val="009276E5"/>
    <w:rsid w:val="00937BC6"/>
    <w:rsid w:val="00946E10"/>
    <w:rsid w:val="00962C4D"/>
    <w:rsid w:val="009652E0"/>
    <w:rsid w:val="0096774C"/>
    <w:rsid w:val="009D6FB7"/>
    <w:rsid w:val="009F3233"/>
    <w:rsid w:val="009F613B"/>
    <w:rsid w:val="00A13D97"/>
    <w:rsid w:val="00A20759"/>
    <w:rsid w:val="00A2222C"/>
    <w:rsid w:val="00A22D3C"/>
    <w:rsid w:val="00A314DF"/>
    <w:rsid w:val="00A4AF78"/>
    <w:rsid w:val="00A52863"/>
    <w:rsid w:val="00A64BC7"/>
    <w:rsid w:val="00A663D2"/>
    <w:rsid w:val="00A8370D"/>
    <w:rsid w:val="00A96B79"/>
    <w:rsid w:val="00A96BAC"/>
    <w:rsid w:val="00AA3596"/>
    <w:rsid w:val="00AB69F1"/>
    <w:rsid w:val="00AC632F"/>
    <w:rsid w:val="00ADD20C"/>
    <w:rsid w:val="00AF0F4C"/>
    <w:rsid w:val="00AF35A1"/>
    <w:rsid w:val="00B00ADA"/>
    <w:rsid w:val="00B02402"/>
    <w:rsid w:val="00B033EA"/>
    <w:rsid w:val="00B045E3"/>
    <w:rsid w:val="00B3059F"/>
    <w:rsid w:val="00B32AF3"/>
    <w:rsid w:val="00B366D3"/>
    <w:rsid w:val="00B73D60"/>
    <w:rsid w:val="00B807C3"/>
    <w:rsid w:val="00B87188"/>
    <w:rsid w:val="00BA55A0"/>
    <w:rsid w:val="00BA6B8C"/>
    <w:rsid w:val="00BA776A"/>
    <w:rsid w:val="00BC7E61"/>
    <w:rsid w:val="00BF74E9"/>
    <w:rsid w:val="00C15A1A"/>
    <w:rsid w:val="00C172F4"/>
    <w:rsid w:val="00C2065D"/>
    <w:rsid w:val="00C4D14A"/>
    <w:rsid w:val="00C60FCD"/>
    <w:rsid w:val="00C81399"/>
    <w:rsid w:val="00C81C83"/>
    <w:rsid w:val="00C87865"/>
    <w:rsid w:val="00C8BFD6"/>
    <w:rsid w:val="00C931A3"/>
    <w:rsid w:val="00CD6ADA"/>
    <w:rsid w:val="00CE1634"/>
    <w:rsid w:val="00CE7F7A"/>
    <w:rsid w:val="00D02333"/>
    <w:rsid w:val="00D02FB6"/>
    <w:rsid w:val="00D317E8"/>
    <w:rsid w:val="00D807A3"/>
    <w:rsid w:val="00DA19C4"/>
    <w:rsid w:val="00DA3BC6"/>
    <w:rsid w:val="00DA5C98"/>
    <w:rsid w:val="00DC1E42"/>
    <w:rsid w:val="00E1072D"/>
    <w:rsid w:val="00E4063C"/>
    <w:rsid w:val="00EA7021"/>
    <w:rsid w:val="00EB3C5C"/>
    <w:rsid w:val="00EC5055"/>
    <w:rsid w:val="00EE0EDE"/>
    <w:rsid w:val="00EE75E7"/>
    <w:rsid w:val="00EF12CF"/>
    <w:rsid w:val="00EF72B2"/>
    <w:rsid w:val="00F0314F"/>
    <w:rsid w:val="00F12186"/>
    <w:rsid w:val="00F15B88"/>
    <w:rsid w:val="00F17F8C"/>
    <w:rsid w:val="00F301B6"/>
    <w:rsid w:val="00F71A2B"/>
    <w:rsid w:val="00F76461"/>
    <w:rsid w:val="00F83EFF"/>
    <w:rsid w:val="00FB2733"/>
    <w:rsid w:val="00FD1D94"/>
    <w:rsid w:val="00FD4391"/>
    <w:rsid w:val="00FE4A5B"/>
    <w:rsid w:val="00FF6F6F"/>
    <w:rsid w:val="0116257F"/>
    <w:rsid w:val="0120B981"/>
    <w:rsid w:val="01527725"/>
    <w:rsid w:val="01766DE1"/>
    <w:rsid w:val="0179700D"/>
    <w:rsid w:val="01A97A47"/>
    <w:rsid w:val="01D9B848"/>
    <w:rsid w:val="01FEF3D3"/>
    <w:rsid w:val="02031D49"/>
    <w:rsid w:val="022A9AE1"/>
    <w:rsid w:val="022C18EE"/>
    <w:rsid w:val="02761B67"/>
    <w:rsid w:val="028958EA"/>
    <w:rsid w:val="02BFCABD"/>
    <w:rsid w:val="02CBDA95"/>
    <w:rsid w:val="030CC90C"/>
    <w:rsid w:val="0315B387"/>
    <w:rsid w:val="03199E79"/>
    <w:rsid w:val="034EA037"/>
    <w:rsid w:val="035741AF"/>
    <w:rsid w:val="036AEE1A"/>
    <w:rsid w:val="036E65BD"/>
    <w:rsid w:val="0389C5F4"/>
    <w:rsid w:val="0390FB2E"/>
    <w:rsid w:val="03B2E5A6"/>
    <w:rsid w:val="03BDC0F5"/>
    <w:rsid w:val="03D898AD"/>
    <w:rsid w:val="03DF1737"/>
    <w:rsid w:val="03E572CE"/>
    <w:rsid w:val="03EF27E4"/>
    <w:rsid w:val="047B5D6E"/>
    <w:rsid w:val="047D6CEE"/>
    <w:rsid w:val="048580D4"/>
    <w:rsid w:val="04BF996C"/>
    <w:rsid w:val="052D2C52"/>
    <w:rsid w:val="05317AAC"/>
    <w:rsid w:val="05599156"/>
    <w:rsid w:val="05A7DC53"/>
    <w:rsid w:val="05A9FDAA"/>
    <w:rsid w:val="05BF5B94"/>
    <w:rsid w:val="05C6956C"/>
    <w:rsid w:val="05DBAE6D"/>
    <w:rsid w:val="05E1FCC9"/>
    <w:rsid w:val="0639B49A"/>
    <w:rsid w:val="063D669C"/>
    <w:rsid w:val="063DD616"/>
    <w:rsid w:val="0645178B"/>
    <w:rsid w:val="0677FFFD"/>
    <w:rsid w:val="06AD296B"/>
    <w:rsid w:val="06B4DE29"/>
    <w:rsid w:val="06D44611"/>
    <w:rsid w:val="06F43850"/>
    <w:rsid w:val="0713E06E"/>
    <w:rsid w:val="075E33EF"/>
    <w:rsid w:val="07CAB81A"/>
    <w:rsid w:val="07E3E406"/>
    <w:rsid w:val="07FC0AE0"/>
    <w:rsid w:val="08103439"/>
    <w:rsid w:val="0840CDAE"/>
    <w:rsid w:val="08449C91"/>
    <w:rsid w:val="08595AF7"/>
    <w:rsid w:val="085EA4F0"/>
    <w:rsid w:val="0869B3AD"/>
    <w:rsid w:val="086DD676"/>
    <w:rsid w:val="087416C8"/>
    <w:rsid w:val="0874F6B1"/>
    <w:rsid w:val="088609B3"/>
    <w:rsid w:val="08DBEA96"/>
    <w:rsid w:val="08DC8AED"/>
    <w:rsid w:val="08E34725"/>
    <w:rsid w:val="090A92C2"/>
    <w:rsid w:val="09126264"/>
    <w:rsid w:val="09134F2F"/>
    <w:rsid w:val="092190F1"/>
    <w:rsid w:val="095EDB77"/>
    <w:rsid w:val="0963A2BA"/>
    <w:rsid w:val="09697911"/>
    <w:rsid w:val="09A6CF24"/>
    <w:rsid w:val="09B1C0C2"/>
    <w:rsid w:val="09E85A83"/>
    <w:rsid w:val="09F0FE71"/>
    <w:rsid w:val="09F56D8C"/>
    <w:rsid w:val="0A5E988B"/>
    <w:rsid w:val="0A88EF94"/>
    <w:rsid w:val="0AA20360"/>
    <w:rsid w:val="0AB5AD54"/>
    <w:rsid w:val="0AC7F6ED"/>
    <w:rsid w:val="0AC91721"/>
    <w:rsid w:val="0AE21FF5"/>
    <w:rsid w:val="0AF08AD5"/>
    <w:rsid w:val="0B2F69E3"/>
    <w:rsid w:val="0BC360C2"/>
    <w:rsid w:val="0BD081FF"/>
    <w:rsid w:val="0BD1E3BD"/>
    <w:rsid w:val="0BE51512"/>
    <w:rsid w:val="0C090988"/>
    <w:rsid w:val="0C09BBBE"/>
    <w:rsid w:val="0C0DE4D9"/>
    <w:rsid w:val="0C753F9B"/>
    <w:rsid w:val="0C8205DC"/>
    <w:rsid w:val="0CDBC962"/>
    <w:rsid w:val="0D098F72"/>
    <w:rsid w:val="0D1C6AEF"/>
    <w:rsid w:val="0D1E95E5"/>
    <w:rsid w:val="0D253A8F"/>
    <w:rsid w:val="0D34809E"/>
    <w:rsid w:val="0D404152"/>
    <w:rsid w:val="0D450140"/>
    <w:rsid w:val="0D4DDA13"/>
    <w:rsid w:val="0D5F3123"/>
    <w:rsid w:val="0D6DB41E"/>
    <w:rsid w:val="0D8C5514"/>
    <w:rsid w:val="0DA1A014"/>
    <w:rsid w:val="0DAE8A30"/>
    <w:rsid w:val="0DBD3F54"/>
    <w:rsid w:val="0DCA12CB"/>
    <w:rsid w:val="0DDE91E8"/>
    <w:rsid w:val="0DE4EAD7"/>
    <w:rsid w:val="0DEB43A0"/>
    <w:rsid w:val="0DFBA702"/>
    <w:rsid w:val="0E1E9FB7"/>
    <w:rsid w:val="0E4D8ADF"/>
    <w:rsid w:val="0E69F24C"/>
    <w:rsid w:val="0EBFF15B"/>
    <w:rsid w:val="0ED9967A"/>
    <w:rsid w:val="0F7F828A"/>
    <w:rsid w:val="0FA410BD"/>
    <w:rsid w:val="0FC8931F"/>
    <w:rsid w:val="0FD1C0E1"/>
    <w:rsid w:val="0FE95C0F"/>
    <w:rsid w:val="0FFB9993"/>
    <w:rsid w:val="100D4B56"/>
    <w:rsid w:val="100D6BE2"/>
    <w:rsid w:val="10274B7F"/>
    <w:rsid w:val="10413034"/>
    <w:rsid w:val="10491DBA"/>
    <w:rsid w:val="105854E1"/>
    <w:rsid w:val="108B0926"/>
    <w:rsid w:val="10B2BAFF"/>
    <w:rsid w:val="10C3F5D6"/>
    <w:rsid w:val="10FA49B7"/>
    <w:rsid w:val="11137499"/>
    <w:rsid w:val="11413C38"/>
    <w:rsid w:val="117B45DD"/>
    <w:rsid w:val="11A0A632"/>
    <w:rsid w:val="11A14239"/>
    <w:rsid w:val="11C31BE0"/>
    <w:rsid w:val="12063B6D"/>
    <w:rsid w:val="12288F7B"/>
    <w:rsid w:val="122CD833"/>
    <w:rsid w:val="123ED988"/>
    <w:rsid w:val="125FC637"/>
    <w:rsid w:val="127C73F2"/>
    <w:rsid w:val="1287BF08"/>
    <w:rsid w:val="128922B5"/>
    <w:rsid w:val="12902B71"/>
    <w:rsid w:val="12A58E94"/>
    <w:rsid w:val="12C37056"/>
    <w:rsid w:val="12CB58C2"/>
    <w:rsid w:val="12E3291F"/>
    <w:rsid w:val="12E38F08"/>
    <w:rsid w:val="12ECA1B0"/>
    <w:rsid w:val="12FB638D"/>
    <w:rsid w:val="13127286"/>
    <w:rsid w:val="13135CB0"/>
    <w:rsid w:val="131630DE"/>
    <w:rsid w:val="1320FCD1"/>
    <w:rsid w:val="13383227"/>
    <w:rsid w:val="134A5608"/>
    <w:rsid w:val="137677FD"/>
    <w:rsid w:val="139776C5"/>
    <w:rsid w:val="13B0891D"/>
    <w:rsid w:val="13BFB387"/>
    <w:rsid w:val="13C1BD06"/>
    <w:rsid w:val="13C2A9E8"/>
    <w:rsid w:val="13D2C162"/>
    <w:rsid w:val="13DC4D38"/>
    <w:rsid w:val="13F6A9FD"/>
    <w:rsid w:val="140FA38D"/>
    <w:rsid w:val="141E71E8"/>
    <w:rsid w:val="14277375"/>
    <w:rsid w:val="14575F61"/>
    <w:rsid w:val="145ABBF6"/>
    <w:rsid w:val="145D0291"/>
    <w:rsid w:val="146D14C8"/>
    <w:rsid w:val="14804447"/>
    <w:rsid w:val="1493F9C4"/>
    <w:rsid w:val="14A985FB"/>
    <w:rsid w:val="14BAFA41"/>
    <w:rsid w:val="1523A3FB"/>
    <w:rsid w:val="152B9990"/>
    <w:rsid w:val="15511AAB"/>
    <w:rsid w:val="15E6E5BC"/>
    <w:rsid w:val="15F66D1B"/>
    <w:rsid w:val="1669DD08"/>
    <w:rsid w:val="171142A5"/>
    <w:rsid w:val="17137307"/>
    <w:rsid w:val="17351CD4"/>
    <w:rsid w:val="17447BB2"/>
    <w:rsid w:val="1748EA27"/>
    <w:rsid w:val="174B01A8"/>
    <w:rsid w:val="176B6200"/>
    <w:rsid w:val="1775731F"/>
    <w:rsid w:val="1782B61D"/>
    <w:rsid w:val="17B98C71"/>
    <w:rsid w:val="17BA5D18"/>
    <w:rsid w:val="17D2C822"/>
    <w:rsid w:val="17D3F9C7"/>
    <w:rsid w:val="17EDE84C"/>
    <w:rsid w:val="181D758F"/>
    <w:rsid w:val="1848C9E4"/>
    <w:rsid w:val="1861488C"/>
    <w:rsid w:val="187F0BAF"/>
    <w:rsid w:val="18919DAF"/>
    <w:rsid w:val="18A1B659"/>
    <w:rsid w:val="18A744CF"/>
    <w:rsid w:val="18D76908"/>
    <w:rsid w:val="190194E3"/>
    <w:rsid w:val="1901CD93"/>
    <w:rsid w:val="190825A7"/>
    <w:rsid w:val="19168AEE"/>
    <w:rsid w:val="1937AEDB"/>
    <w:rsid w:val="19562D79"/>
    <w:rsid w:val="195B8E88"/>
    <w:rsid w:val="195F7ACA"/>
    <w:rsid w:val="19708629"/>
    <w:rsid w:val="19818BCE"/>
    <w:rsid w:val="19B034B5"/>
    <w:rsid w:val="19B5648F"/>
    <w:rsid w:val="19B950EE"/>
    <w:rsid w:val="19DBC539"/>
    <w:rsid w:val="1A0864DA"/>
    <w:rsid w:val="1A164BAA"/>
    <w:rsid w:val="1A4A37B1"/>
    <w:rsid w:val="1A853BD4"/>
    <w:rsid w:val="1A8A2F64"/>
    <w:rsid w:val="1A9B2458"/>
    <w:rsid w:val="1AAB2423"/>
    <w:rsid w:val="1AE4B55A"/>
    <w:rsid w:val="1AFD469A"/>
    <w:rsid w:val="1B053C04"/>
    <w:rsid w:val="1B15CD90"/>
    <w:rsid w:val="1B9D5AAB"/>
    <w:rsid w:val="1BB81982"/>
    <w:rsid w:val="1BB9064D"/>
    <w:rsid w:val="1BBCF0D0"/>
    <w:rsid w:val="1BE63AA4"/>
    <w:rsid w:val="1BE6F120"/>
    <w:rsid w:val="1C0E9603"/>
    <w:rsid w:val="1C1945E4"/>
    <w:rsid w:val="1C2C4DFB"/>
    <w:rsid w:val="1C368E05"/>
    <w:rsid w:val="1C7CC05A"/>
    <w:rsid w:val="1CA54E9F"/>
    <w:rsid w:val="1CB954CC"/>
    <w:rsid w:val="1CEA9C74"/>
    <w:rsid w:val="1CFEA9E7"/>
    <w:rsid w:val="1D06B065"/>
    <w:rsid w:val="1D1F39BF"/>
    <w:rsid w:val="1D26DFF4"/>
    <w:rsid w:val="1D2ABC37"/>
    <w:rsid w:val="1D327EC7"/>
    <w:rsid w:val="1D4D7530"/>
    <w:rsid w:val="1D576B63"/>
    <w:rsid w:val="1D729D11"/>
    <w:rsid w:val="1D7C7EA5"/>
    <w:rsid w:val="1D8BC56E"/>
    <w:rsid w:val="1D96EFAC"/>
    <w:rsid w:val="1DA7E59D"/>
    <w:rsid w:val="1DB60128"/>
    <w:rsid w:val="1DB6408A"/>
    <w:rsid w:val="1DF3CBDE"/>
    <w:rsid w:val="1DFA2B91"/>
    <w:rsid w:val="1E1097FD"/>
    <w:rsid w:val="1E45E2D7"/>
    <w:rsid w:val="1E6AD758"/>
    <w:rsid w:val="1E7A4655"/>
    <w:rsid w:val="1E906411"/>
    <w:rsid w:val="1EB9B4FB"/>
    <w:rsid w:val="1EBF7F83"/>
    <w:rsid w:val="1EDD45E5"/>
    <w:rsid w:val="1EF33BC4"/>
    <w:rsid w:val="1F055C8F"/>
    <w:rsid w:val="1F069621"/>
    <w:rsid w:val="1F07AAAC"/>
    <w:rsid w:val="1F1A4015"/>
    <w:rsid w:val="1F22601A"/>
    <w:rsid w:val="1F50B4EF"/>
    <w:rsid w:val="1F9FB538"/>
    <w:rsid w:val="1FA3A215"/>
    <w:rsid w:val="1FFBEE56"/>
    <w:rsid w:val="203AADAA"/>
    <w:rsid w:val="205956AE"/>
    <w:rsid w:val="20D59C75"/>
    <w:rsid w:val="20D60835"/>
    <w:rsid w:val="20D71E17"/>
    <w:rsid w:val="20E22FCD"/>
    <w:rsid w:val="20F5B129"/>
    <w:rsid w:val="21523CDF"/>
    <w:rsid w:val="2165708F"/>
    <w:rsid w:val="217B681F"/>
    <w:rsid w:val="21AB8114"/>
    <w:rsid w:val="21B4E201"/>
    <w:rsid w:val="21C33280"/>
    <w:rsid w:val="21C7AA73"/>
    <w:rsid w:val="21C804D3"/>
    <w:rsid w:val="21CE3F6C"/>
    <w:rsid w:val="21D67E0B"/>
    <w:rsid w:val="21F0D470"/>
    <w:rsid w:val="21FE7113"/>
    <w:rsid w:val="222EE375"/>
    <w:rsid w:val="225E4FA2"/>
    <w:rsid w:val="2272E15B"/>
    <w:rsid w:val="2297BCF2"/>
    <w:rsid w:val="2298B8D2"/>
    <w:rsid w:val="22BF1A68"/>
    <w:rsid w:val="22CDBEF5"/>
    <w:rsid w:val="22EB4E83"/>
    <w:rsid w:val="22FF98B7"/>
    <w:rsid w:val="232921C8"/>
    <w:rsid w:val="234322E8"/>
    <w:rsid w:val="23436B27"/>
    <w:rsid w:val="23529A5D"/>
    <w:rsid w:val="236633AE"/>
    <w:rsid w:val="2394B1AC"/>
    <w:rsid w:val="23C5AE2A"/>
    <w:rsid w:val="23D3E42A"/>
    <w:rsid w:val="23DC0153"/>
    <w:rsid w:val="23E1DE95"/>
    <w:rsid w:val="23E3985D"/>
    <w:rsid w:val="240B2B62"/>
    <w:rsid w:val="241BCB82"/>
    <w:rsid w:val="24361C2C"/>
    <w:rsid w:val="2451CB31"/>
    <w:rsid w:val="246C8AC8"/>
    <w:rsid w:val="24F0BCEA"/>
    <w:rsid w:val="250D3D4B"/>
    <w:rsid w:val="25668858"/>
    <w:rsid w:val="256D0580"/>
    <w:rsid w:val="25802F81"/>
    <w:rsid w:val="25895623"/>
    <w:rsid w:val="258ECD5E"/>
    <w:rsid w:val="258EE9CD"/>
    <w:rsid w:val="258F75CB"/>
    <w:rsid w:val="264E154C"/>
    <w:rsid w:val="2676EA82"/>
    <w:rsid w:val="26B100B3"/>
    <w:rsid w:val="26CE8308"/>
    <w:rsid w:val="26D7047F"/>
    <w:rsid w:val="2707291A"/>
    <w:rsid w:val="27642419"/>
    <w:rsid w:val="2767556B"/>
    <w:rsid w:val="27A72A31"/>
    <w:rsid w:val="27CC7D5B"/>
    <w:rsid w:val="27D02213"/>
    <w:rsid w:val="27EF8766"/>
    <w:rsid w:val="2891F31B"/>
    <w:rsid w:val="28A758A2"/>
    <w:rsid w:val="28E0ADA6"/>
    <w:rsid w:val="29268E2A"/>
    <w:rsid w:val="29768583"/>
    <w:rsid w:val="29787BA7"/>
    <w:rsid w:val="297979CD"/>
    <w:rsid w:val="29D7623E"/>
    <w:rsid w:val="2A0B0F07"/>
    <w:rsid w:val="2A1A17F3"/>
    <w:rsid w:val="2A5D7A21"/>
    <w:rsid w:val="2A5E7C1C"/>
    <w:rsid w:val="2A625AF0"/>
    <w:rsid w:val="2A6D6AA5"/>
    <w:rsid w:val="2A6F08E0"/>
    <w:rsid w:val="2AD7C477"/>
    <w:rsid w:val="2AE057B5"/>
    <w:rsid w:val="2AFBB58F"/>
    <w:rsid w:val="2B17AB53"/>
    <w:rsid w:val="2B73D3AF"/>
    <w:rsid w:val="2BA2A090"/>
    <w:rsid w:val="2BA6B8F4"/>
    <w:rsid w:val="2BAF8FF3"/>
    <w:rsid w:val="2C254F90"/>
    <w:rsid w:val="2C43AE3E"/>
    <w:rsid w:val="2C6514F0"/>
    <w:rsid w:val="2C6A4739"/>
    <w:rsid w:val="2C877CB8"/>
    <w:rsid w:val="2CC50E53"/>
    <w:rsid w:val="2CC667B3"/>
    <w:rsid w:val="2D016A29"/>
    <w:rsid w:val="2D0F0300"/>
    <w:rsid w:val="2D481B0B"/>
    <w:rsid w:val="2D642908"/>
    <w:rsid w:val="2D90EACF"/>
    <w:rsid w:val="2D98E54B"/>
    <w:rsid w:val="2DA3F724"/>
    <w:rsid w:val="2DCB08CD"/>
    <w:rsid w:val="2DD59674"/>
    <w:rsid w:val="2DE26547"/>
    <w:rsid w:val="2DFF36C5"/>
    <w:rsid w:val="2E155F32"/>
    <w:rsid w:val="2E230090"/>
    <w:rsid w:val="2E353C6D"/>
    <w:rsid w:val="2E623814"/>
    <w:rsid w:val="2E73D9FA"/>
    <w:rsid w:val="2ECBBDB2"/>
    <w:rsid w:val="2EFBAED5"/>
    <w:rsid w:val="2F04348F"/>
    <w:rsid w:val="2F42FD6C"/>
    <w:rsid w:val="2F45E38D"/>
    <w:rsid w:val="2F4B1FB8"/>
    <w:rsid w:val="2F546DD8"/>
    <w:rsid w:val="2F66AB5C"/>
    <w:rsid w:val="2F7046C1"/>
    <w:rsid w:val="2F75FA61"/>
    <w:rsid w:val="2F94ADC5"/>
    <w:rsid w:val="2FCC3BC9"/>
    <w:rsid w:val="2FEB029D"/>
    <w:rsid w:val="2FFE0875"/>
    <w:rsid w:val="2FFFAD38"/>
    <w:rsid w:val="3018542F"/>
    <w:rsid w:val="3030D756"/>
    <w:rsid w:val="307ACCBB"/>
    <w:rsid w:val="30C32C5F"/>
    <w:rsid w:val="30F03E39"/>
    <w:rsid w:val="312965FA"/>
    <w:rsid w:val="31692720"/>
    <w:rsid w:val="31811103"/>
    <w:rsid w:val="3183842C"/>
    <w:rsid w:val="31A0392D"/>
    <w:rsid w:val="31CB8D00"/>
    <w:rsid w:val="31EAACD2"/>
    <w:rsid w:val="31F8C773"/>
    <w:rsid w:val="320B22F6"/>
    <w:rsid w:val="32645BF2"/>
    <w:rsid w:val="3299AD67"/>
    <w:rsid w:val="32B39D06"/>
    <w:rsid w:val="32EBD045"/>
    <w:rsid w:val="32FF732A"/>
    <w:rsid w:val="33092123"/>
    <w:rsid w:val="330ED31D"/>
    <w:rsid w:val="332C9854"/>
    <w:rsid w:val="3348076B"/>
    <w:rsid w:val="334E4712"/>
    <w:rsid w:val="335418B3"/>
    <w:rsid w:val="336C0700"/>
    <w:rsid w:val="336E95E7"/>
    <w:rsid w:val="33714742"/>
    <w:rsid w:val="33865B66"/>
    <w:rsid w:val="33920F11"/>
    <w:rsid w:val="33BD6148"/>
    <w:rsid w:val="33D05707"/>
    <w:rsid w:val="33EDA641"/>
    <w:rsid w:val="34077053"/>
    <w:rsid w:val="342BCA2D"/>
    <w:rsid w:val="345E23AE"/>
    <w:rsid w:val="345EB38F"/>
    <w:rsid w:val="348235E0"/>
    <w:rsid w:val="3483CA43"/>
    <w:rsid w:val="348D5F89"/>
    <w:rsid w:val="34AEFD10"/>
    <w:rsid w:val="34D4958A"/>
    <w:rsid w:val="34E3D7CC"/>
    <w:rsid w:val="34E6D784"/>
    <w:rsid w:val="34E8DEAD"/>
    <w:rsid w:val="34EA3836"/>
    <w:rsid w:val="34F13DEB"/>
    <w:rsid w:val="3508495D"/>
    <w:rsid w:val="356F6F0B"/>
    <w:rsid w:val="3593D2C0"/>
    <w:rsid w:val="359BFCB4"/>
    <w:rsid w:val="359CB0EB"/>
    <w:rsid w:val="35F54A8A"/>
    <w:rsid w:val="36364C84"/>
    <w:rsid w:val="366D49F9"/>
    <w:rsid w:val="3675BF47"/>
    <w:rsid w:val="3679F3E2"/>
    <w:rsid w:val="36B30B60"/>
    <w:rsid w:val="36DF729E"/>
    <w:rsid w:val="36DFE085"/>
    <w:rsid w:val="36E68CBF"/>
    <w:rsid w:val="36E7867E"/>
    <w:rsid w:val="36EDC7E6"/>
    <w:rsid w:val="373FA053"/>
    <w:rsid w:val="378916DD"/>
    <w:rsid w:val="378C7A93"/>
    <w:rsid w:val="37A8C88A"/>
    <w:rsid w:val="37AA0CE0"/>
    <w:rsid w:val="37C2F656"/>
    <w:rsid w:val="37C9CF10"/>
    <w:rsid w:val="380AB64D"/>
    <w:rsid w:val="383C82CB"/>
    <w:rsid w:val="3869FF0C"/>
    <w:rsid w:val="38A563CA"/>
    <w:rsid w:val="38C32E1C"/>
    <w:rsid w:val="38D11D89"/>
    <w:rsid w:val="38E49BDF"/>
    <w:rsid w:val="38E907CA"/>
    <w:rsid w:val="38EBE922"/>
    <w:rsid w:val="38ECC5D3"/>
    <w:rsid w:val="3905559C"/>
    <w:rsid w:val="3935C9FD"/>
    <w:rsid w:val="3949B318"/>
    <w:rsid w:val="39554FAB"/>
    <w:rsid w:val="396940FD"/>
    <w:rsid w:val="397380B1"/>
    <w:rsid w:val="3976EA5C"/>
    <w:rsid w:val="398ADC6A"/>
    <w:rsid w:val="39AD52E5"/>
    <w:rsid w:val="39B63288"/>
    <w:rsid w:val="39D2516F"/>
    <w:rsid w:val="3A0C0F2A"/>
    <w:rsid w:val="3A133159"/>
    <w:rsid w:val="3A15D00C"/>
    <w:rsid w:val="3A201330"/>
    <w:rsid w:val="3A3842A9"/>
    <w:rsid w:val="3A7B30FF"/>
    <w:rsid w:val="3AC8F85E"/>
    <w:rsid w:val="3ADCFD75"/>
    <w:rsid w:val="3B15D337"/>
    <w:rsid w:val="3B1E0377"/>
    <w:rsid w:val="3B266F62"/>
    <w:rsid w:val="3B5B165A"/>
    <w:rsid w:val="3B5DF088"/>
    <w:rsid w:val="3B620D6D"/>
    <w:rsid w:val="3B6B9BA1"/>
    <w:rsid w:val="3B7BBD92"/>
    <w:rsid w:val="3B9F3D67"/>
    <w:rsid w:val="3BB1CB15"/>
    <w:rsid w:val="3BBBE391"/>
    <w:rsid w:val="3BC13909"/>
    <w:rsid w:val="3BD0C068"/>
    <w:rsid w:val="3C06C4FF"/>
    <w:rsid w:val="3C0B28F5"/>
    <w:rsid w:val="3C16A6D4"/>
    <w:rsid w:val="3C1817C7"/>
    <w:rsid w:val="3C1A6740"/>
    <w:rsid w:val="3C21B53A"/>
    <w:rsid w:val="3C2B682D"/>
    <w:rsid w:val="3C2E0EDD"/>
    <w:rsid w:val="3C34B4D4"/>
    <w:rsid w:val="3C426C1C"/>
    <w:rsid w:val="3C5700B3"/>
    <w:rsid w:val="3C8C65AB"/>
    <w:rsid w:val="3C92B28B"/>
    <w:rsid w:val="3CB14255"/>
    <w:rsid w:val="3CC23FC3"/>
    <w:rsid w:val="3CC2A6E1"/>
    <w:rsid w:val="3CF9C0E9"/>
    <w:rsid w:val="3D55CE43"/>
    <w:rsid w:val="3D642786"/>
    <w:rsid w:val="3DB07B9F"/>
    <w:rsid w:val="3DBD859B"/>
    <w:rsid w:val="3DC57321"/>
    <w:rsid w:val="3DD216C8"/>
    <w:rsid w:val="3DD6ADF8"/>
    <w:rsid w:val="3DDCEF60"/>
    <w:rsid w:val="3E020F76"/>
    <w:rsid w:val="3E1A75F7"/>
    <w:rsid w:val="3E398E1F"/>
    <w:rsid w:val="3E5028A5"/>
    <w:rsid w:val="3E5E7742"/>
    <w:rsid w:val="3E5F20FD"/>
    <w:rsid w:val="3E8360CF"/>
    <w:rsid w:val="3EC4992B"/>
    <w:rsid w:val="3EE7C0B1"/>
    <w:rsid w:val="3EEBDD6B"/>
    <w:rsid w:val="3F07D1BD"/>
    <w:rsid w:val="3F1EFF33"/>
    <w:rsid w:val="3F42C9B7"/>
    <w:rsid w:val="3F5AE3FA"/>
    <w:rsid w:val="3F90506E"/>
    <w:rsid w:val="3F9F33C1"/>
    <w:rsid w:val="3FB42388"/>
    <w:rsid w:val="3FD7C50C"/>
    <w:rsid w:val="3FD9BF82"/>
    <w:rsid w:val="3FE62BE0"/>
    <w:rsid w:val="3FF641D4"/>
    <w:rsid w:val="404E5F78"/>
    <w:rsid w:val="4076E844"/>
    <w:rsid w:val="40B44664"/>
    <w:rsid w:val="40B84513"/>
    <w:rsid w:val="40CA5F51"/>
    <w:rsid w:val="40DE9A18"/>
    <w:rsid w:val="40E84D33"/>
    <w:rsid w:val="4108BAF3"/>
    <w:rsid w:val="416623AE"/>
    <w:rsid w:val="419108E5"/>
    <w:rsid w:val="41997C29"/>
    <w:rsid w:val="419EC9C0"/>
    <w:rsid w:val="41BE075A"/>
    <w:rsid w:val="41BE83AA"/>
    <w:rsid w:val="41DA6CCA"/>
    <w:rsid w:val="4211FCB8"/>
    <w:rsid w:val="42466404"/>
    <w:rsid w:val="4270A882"/>
    <w:rsid w:val="42777DCD"/>
    <w:rsid w:val="427E6291"/>
    <w:rsid w:val="42818653"/>
    <w:rsid w:val="4292569E"/>
    <w:rsid w:val="42C599AC"/>
    <w:rsid w:val="4330788E"/>
    <w:rsid w:val="43399B92"/>
    <w:rsid w:val="433D65DD"/>
    <w:rsid w:val="434AA9A4"/>
    <w:rsid w:val="435D14CE"/>
    <w:rsid w:val="436314D2"/>
    <w:rsid w:val="437FABE3"/>
    <w:rsid w:val="43C90E9C"/>
    <w:rsid w:val="441935DE"/>
    <w:rsid w:val="441D941D"/>
    <w:rsid w:val="441E3C75"/>
    <w:rsid w:val="44597C87"/>
    <w:rsid w:val="446A5DAB"/>
    <w:rsid w:val="4501E91C"/>
    <w:rsid w:val="4506ACC0"/>
    <w:rsid w:val="454D3F7A"/>
    <w:rsid w:val="459F5EC2"/>
    <w:rsid w:val="45A96E1A"/>
    <w:rsid w:val="45E160D9"/>
    <w:rsid w:val="45E355D2"/>
    <w:rsid w:val="45EDBE89"/>
    <w:rsid w:val="45F5A638"/>
    <w:rsid w:val="46144D05"/>
    <w:rsid w:val="466A4192"/>
    <w:rsid w:val="46769A0A"/>
    <w:rsid w:val="46C6AB40"/>
    <w:rsid w:val="46E70427"/>
    <w:rsid w:val="475E8E1A"/>
    <w:rsid w:val="476468B0"/>
    <w:rsid w:val="476F4330"/>
    <w:rsid w:val="476F52CC"/>
    <w:rsid w:val="4794D47F"/>
    <w:rsid w:val="47990ACF"/>
    <w:rsid w:val="47CDBCE5"/>
    <w:rsid w:val="47E840AF"/>
    <w:rsid w:val="4804F26A"/>
    <w:rsid w:val="480C761E"/>
    <w:rsid w:val="482D6215"/>
    <w:rsid w:val="487516AA"/>
    <w:rsid w:val="48760C25"/>
    <w:rsid w:val="4884E03C"/>
    <w:rsid w:val="48903851"/>
    <w:rsid w:val="493E87A8"/>
    <w:rsid w:val="4967796B"/>
    <w:rsid w:val="49B475C5"/>
    <w:rsid w:val="49CC5652"/>
    <w:rsid w:val="49D42296"/>
    <w:rsid w:val="49DD8433"/>
    <w:rsid w:val="49E62FC7"/>
    <w:rsid w:val="49FFCC47"/>
    <w:rsid w:val="4A3636FA"/>
    <w:rsid w:val="4A389AC2"/>
    <w:rsid w:val="4A42D640"/>
    <w:rsid w:val="4A4BD029"/>
    <w:rsid w:val="4A5E35C0"/>
    <w:rsid w:val="4A998B02"/>
    <w:rsid w:val="4AA5C095"/>
    <w:rsid w:val="4AA6A0DD"/>
    <w:rsid w:val="4B06B914"/>
    <w:rsid w:val="4B2C4132"/>
    <w:rsid w:val="4B48975F"/>
    <w:rsid w:val="4B5D065E"/>
    <w:rsid w:val="4B701439"/>
    <w:rsid w:val="4B999B16"/>
    <w:rsid w:val="4B9EAF67"/>
    <w:rsid w:val="4BA60FF7"/>
    <w:rsid w:val="4BBC80FE"/>
    <w:rsid w:val="4BC7ABCA"/>
    <w:rsid w:val="4BF53471"/>
    <w:rsid w:val="4C3F1E20"/>
    <w:rsid w:val="4C6442AF"/>
    <w:rsid w:val="4C71975B"/>
    <w:rsid w:val="4C7D3116"/>
    <w:rsid w:val="4C979B7E"/>
    <w:rsid w:val="4CAB6395"/>
    <w:rsid w:val="4CB8E8D0"/>
    <w:rsid w:val="4CDCE432"/>
    <w:rsid w:val="4CE619EF"/>
    <w:rsid w:val="4D19F8C5"/>
    <w:rsid w:val="4D3A7FC8"/>
    <w:rsid w:val="4D7738C1"/>
    <w:rsid w:val="4D983956"/>
    <w:rsid w:val="4DA6EFC7"/>
    <w:rsid w:val="4DCB2CBF"/>
    <w:rsid w:val="4DED5548"/>
    <w:rsid w:val="4E1C91CB"/>
    <w:rsid w:val="4E4376AF"/>
    <w:rsid w:val="4E524361"/>
    <w:rsid w:val="4E57E55E"/>
    <w:rsid w:val="4E766E9C"/>
    <w:rsid w:val="4E782645"/>
    <w:rsid w:val="4E9C8BA2"/>
    <w:rsid w:val="4EA8CB62"/>
    <w:rsid w:val="4EC2302D"/>
    <w:rsid w:val="4EC9D59F"/>
    <w:rsid w:val="4EE3716B"/>
    <w:rsid w:val="4F0813A4"/>
    <w:rsid w:val="4F187E86"/>
    <w:rsid w:val="4F22F63A"/>
    <w:rsid w:val="4F3785ED"/>
    <w:rsid w:val="4F4ECE84"/>
    <w:rsid w:val="4F4F4060"/>
    <w:rsid w:val="4F5883EE"/>
    <w:rsid w:val="4F894BFF"/>
    <w:rsid w:val="4F9C8E55"/>
    <w:rsid w:val="4F9DE925"/>
    <w:rsid w:val="4FCCBAD8"/>
    <w:rsid w:val="4FD02E62"/>
    <w:rsid w:val="4FE9C599"/>
    <w:rsid w:val="5032790F"/>
    <w:rsid w:val="504527C1"/>
    <w:rsid w:val="50493CAC"/>
    <w:rsid w:val="505477F2"/>
    <w:rsid w:val="5058EE1A"/>
    <w:rsid w:val="507728EB"/>
    <w:rsid w:val="50D257D4"/>
    <w:rsid w:val="511F3659"/>
    <w:rsid w:val="51690989"/>
    <w:rsid w:val="51ABD4B0"/>
    <w:rsid w:val="51ACF80D"/>
    <w:rsid w:val="51B4E593"/>
    <w:rsid w:val="51D71E31"/>
    <w:rsid w:val="51FF0D1A"/>
    <w:rsid w:val="5231DE78"/>
    <w:rsid w:val="5233B008"/>
    <w:rsid w:val="523DCDA3"/>
    <w:rsid w:val="5282F075"/>
    <w:rsid w:val="52B54139"/>
    <w:rsid w:val="52C7B032"/>
    <w:rsid w:val="52C86CD9"/>
    <w:rsid w:val="52D1C3DD"/>
    <w:rsid w:val="52D6DA91"/>
    <w:rsid w:val="52E627C2"/>
    <w:rsid w:val="5324637C"/>
    <w:rsid w:val="53473ACE"/>
    <w:rsid w:val="535D0A98"/>
    <w:rsid w:val="537B261E"/>
    <w:rsid w:val="539ADD7B"/>
    <w:rsid w:val="53C792E3"/>
    <w:rsid w:val="53E32117"/>
    <w:rsid w:val="5407598C"/>
    <w:rsid w:val="546F5B91"/>
    <w:rsid w:val="54DBD8B8"/>
    <w:rsid w:val="54F8DAF9"/>
    <w:rsid w:val="55055B7D"/>
    <w:rsid w:val="5516F67F"/>
    <w:rsid w:val="55180CE6"/>
    <w:rsid w:val="553157AA"/>
    <w:rsid w:val="5548EC2F"/>
    <w:rsid w:val="557FDE43"/>
    <w:rsid w:val="558222F1"/>
    <w:rsid w:val="55B0EFC1"/>
    <w:rsid w:val="55C126DA"/>
    <w:rsid w:val="55CAFC24"/>
    <w:rsid w:val="55DB41DA"/>
    <w:rsid w:val="55E3B0FB"/>
    <w:rsid w:val="55F2A77C"/>
    <w:rsid w:val="5623166B"/>
    <w:rsid w:val="565F0ECA"/>
    <w:rsid w:val="5660C735"/>
    <w:rsid w:val="568ADB1E"/>
    <w:rsid w:val="56986E30"/>
    <w:rsid w:val="569AB4EA"/>
    <w:rsid w:val="56A2C99B"/>
    <w:rsid w:val="56A803D5"/>
    <w:rsid w:val="56B2C6E0"/>
    <w:rsid w:val="56C30DD2"/>
    <w:rsid w:val="56CD62D5"/>
    <w:rsid w:val="56DC6282"/>
    <w:rsid w:val="56FC174E"/>
    <w:rsid w:val="5707212B"/>
    <w:rsid w:val="57407B9E"/>
    <w:rsid w:val="577C21A0"/>
    <w:rsid w:val="57A47B78"/>
    <w:rsid w:val="57BE53AA"/>
    <w:rsid w:val="57C08801"/>
    <w:rsid w:val="5821856D"/>
    <w:rsid w:val="582670FF"/>
    <w:rsid w:val="5833FE69"/>
    <w:rsid w:val="58D0A375"/>
    <w:rsid w:val="58F617E8"/>
    <w:rsid w:val="59029CE6"/>
    <w:rsid w:val="590FFC84"/>
    <w:rsid w:val="591E0096"/>
    <w:rsid w:val="59209C29"/>
    <w:rsid w:val="59475CFA"/>
    <w:rsid w:val="59549527"/>
    <w:rsid w:val="5988FA03"/>
    <w:rsid w:val="59A78465"/>
    <w:rsid w:val="59B6E695"/>
    <w:rsid w:val="59D2E1AA"/>
    <w:rsid w:val="59EAF7A4"/>
    <w:rsid w:val="59FAC9F4"/>
    <w:rsid w:val="5A0A1EFF"/>
    <w:rsid w:val="5A0C34C5"/>
    <w:rsid w:val="5A12C993"/>
    <w:rsid w:val="5A53AFEE"/>
    <w:rsid w:val="5AA019C8"/>
    <w:rsid w:val="5AB1710F"/>
    <w:rsid w:val="5ACA04FE"/>
    <w:rsid w:val="5AD37EBE"/>
    <w:rsid w:val="5ADD38CE"/>
    <w:rsid w:val="5AE4B995"/>
    <w:rsid w:val="5B215B1C"/>
    <w:rsid w:val="5B3DA215"/>
    <w:rsid w:val="5B52B6F6"/>
    <w:rsid w:val="5B53973E"/>
    <w:rsid w:val="5B69B86A"/>
    <w:rsid w:val="5B91E76A"/>
    <w:rsid w:val="5B9765E4"/>
    <w:rsid w:val="5B9E6C7B"/>
    <w:rsid w:val="5BA5EF60"/>
    <w:rsid w:val="5C3E8C63"/>
    <w:rsid w:val="5C416FAF"/>
    <w:rsid w:val="5C57C7F3"/>
    <w:rsid w:val="5C685369"/>
    <w:rsid w:val="5C7FF77D"/>
    <w:rsid w:val="5C9510F9"/>
    <w:rsid w:val="5CBD2B7D"/>
    <w:rsid w:val="5CC667BB"/>
    <w:rsid w:val="5CD85EEA"/>
    <w:rsid w:val="5CDC52BF"/>
    <w:rsid w:val="5CF7983A"/>
    <w:rsid w:val="5D1727D4"/>
    <w:rsid w:val="5D2DB7CB"/>
    <w:rsid w:val="5D366670"/>
    <w:rsid w:val="5D41BFC1"/>
    <w:rsid w:val="5D4DE125"/>
    <w:rsid w:val="5D4E4A6B"/>
    <w:rsid w:val="5D612B5D"/>
    <w:rsid w:val="5D6AD329"/>
    <w:rsid w:val="5DB060AE"/>
    <w:rsid w:val="5DBF2546"/>
    <w:rsid w:val="5DE36DA7"/>
    <w:rsid w:val="5E0B1F80"/>
    <w:rsid w:val="5E1E701D"/>
    <w:rsid w:val="5E2447DD"/>
    <w:rsid w:val="5E3F35A7"/>
    <w:rsid w:val="5E5C6B26"/>
    <w:rsid w:val="5E71AD66"/>
    <w:rsid w:val="5EDE7C94"/>
    <w:rsid w:val="5F0E9110"/>
    <w:rsid w:val="5F248302"/>
    <w:rsid w:val="5F3DFDDF"/>
    <w:rsid w:val="5F484093"/>
    <w:rsid w:val="5F695E54"/>
    <w:rsid w:val="5F6C00B5"/>
    <w:rsid w:val="5F822F2D"/>
    <w:rsid w:val="5F8F5582"/>
    <w:rsid w:val="5FE354B3"/>
    <w:rsid w:val="5FE4E020"/>
    <w:rsid w:val="5FEA8406"/>
    <w:rsid w:val="6007A97B"/>
    <w:rsid w:val="609C3FA7"/>
    <w:rsid w:val="60A87BC2"/>
    <w:rsid w:val="60BFFAA0"/>
    <w:rsid w:val="60CAE897"/>
    <w:rsid w:val="60D6383D"/>
    <w:rsid w:val="61036460"/>
    <w:rsid w:val="61052EB5"/>
    <w:rsid w:val="610B0851"/>
    <w:rsid w:val="612C7E15"/>
    <w:rsid w:val="612C9812"/>
    <w:rsid w:val="61316BE0"/>
    <w:rsid w:val="615EC9BE"/>
    <w:rsid w:val="6174C050"/>
    <w:rsid w:val="61A379DC"/>
    <w:rsid w:val="61DBCB82"/>
    <w:rsid w:val="61E8E509"/>
    <w:rsid w:val="61ED7F0B"/>
    <w:rsid w:val="61F9476C"/>
    <w:rsid w:val="62036394"/>
    <w:rsid w:val="62052AC5"/>
    <w:rsid w:val="6206A768"/>
    <w:rsid w:val="6225628D"/>
    <w:rsid w:val="6243A0C7"/>
    <w:rsid w:val="62B09FE4"/>
    <w:rsid w:val="62B6DECA"/>
    <w:rsid w:val="62BA4C5F"/>
    <w:rsid w:val="62BECC50"/>
    <w:rsid w:val="62C175EA"/>
    <w:rsid w:val="62E5A17E"/>
    <w:rsid w:val="6328E966"/>
    <w:rsid w:val="632FDC49"/>
    <w:rsid w:val="633A045C"/>
    <w:rsid w:val="633BE42D"/>
    <w:rsid w:val="636B1F4A"/>
    <w:rsid w:val="637DBE38"/>
    <w:rsid w:val="63931E23"/>
    <w:rsid w:val="63E20233"/>
    <w:rsid w:val="63E69E67"/>
    <w:rsid w:val="640D770F"/>
    <w:rsid w:val="640DF27C"/>
    <w:rsid w:val="64386371"/>
    <w:rsid w:val="643B0522"/>
    <w:rsid w:val="6452AF2B"/>
    <w:rsid w:val="64687D77"/>
    <w:rsid w:val="64CBC9DC"/>
    <w:rsid w:val="64CD07C4"/>
    <w:rsid w:val="64F9993C"/>
    <w:rsid w:val="65081DA6"/>
    <w:rsid w:val="65244939"/>
    <w:rsid w:val="658155DF"/>
    <w:rsid w:val="65895E6E"/>
    <w:rsid w:val="658C2C49"/>
    <w:rsid w:val="65983FB6"/>
    <w:rsid w:val="65A67EDE"/>
    <w:rsid w:val="65B57D10"/>
    <w:rsid w:val="65CA7295"/>
    <w:rsid w:val="65D6D583"/>
    <w:rsid w:val="65E7757B"/>
    <w:rsid w:val="65EDA8A9"/>
    <w:rsid w:val="65F619A2"/>
    <w:rsid w:val="65F66D12"/>
    <w:rsid w:val="65F7906F"/>
    <w:rsid w:val="66163165"/>
    <w:rsid w:val="66554DF3"/>
    <w:rsid w:val="66614F5D"/>
    <w:rsid w:val="666B6D87"/>
    <w:rsid w:val="66855223"/>
    <w:rsid w:val="6695699D"/>
    <w:rsid w:val="66A3BAAF"/>
    <w:rsid w:val="66B23E4F"/>
    <w:rsid w:val="66CF7A79"/>
    <w:rsid w:val="66E052D8"/>
    <w:rsid w:val="66E365DC"/>
    <w:rsid w:val="66FC8E39"/>
    <w:rsid w:val="672F3C24"/>
    <w:rsid w:val="6736569E"/>
    <w:rsid w:val="67813F0A"/>
    <w:rsid w:val="67923D73"/>
    <w:rsid w:val="679772E6"/>
    <w:rsid w:val="67BA6E07"/>
    <w:rsid w:val="67CA4331"/>
    <w:rsid w:val="682C2775"/>
    <w:rsid w:val="684FD900"/>
    <w:rsid w:val="68642E44"/>
    <w:rsid w:val="69067E53"/>
    <w:rsid w:val="690BBE7C"/>
    <w:rsid w:val="69237C94"/>
    <w:rsid w:val="692B87F0"/>
    <w:rsid w:val="693021D6"/>
    <w:rsid w:val="69600126"/>
    <w:rsid w:val="697AAF47"/>
    <w:rsid w:val="69A4707D"/>
    <w:rsid w:val="69B0F003"/>
    <w:rsid w:val="69F0F2FA"/>
    <w:rsid w:val="69F7A16F"/>
    <w:rsid w:val="6A18D772"/>
    <w:rsid w:val="6A442074"/>
    <w:rsid w:val="6A4CF831"/>
    <w:rsid w:val="6A4DB489"/>
    <w:rsid w:val="6A593F97"/>
    <w:rsid w:val="6A7F8559"/>
    <w:rsid w:val="6AB36F1C"/>
    <w:rsid w:val="6AF47DD7"/>
    <w:rsid w:val="6B0DDD05"/>
    <w:rsid w:val="6B182FDB"/>
    <w:rsid w:val="6B2D7A1E"/>
    <w:rsid w:val="6B440DC6"/>
    <w:rsid w:val="6B76312F"/>
    <w:rsid w:val="6B81D456"/>
    <w:rsid w:val="6B8795B9"/>
    <w:rsid w:val="6B9B67E8"/>
    <w:rsid w:val="6BC6FB6F"/>
    <w:rsid w:val="6BCA23AE"/>
    <w:rsid w:val="6BDE196D"/>
    <w:rsid w:val="6BF7CD5E"/>
    <w:rsid w:val="6C0F44D9"/>
    <w:rsid w:val="6C1588C4"/>
    <w:rsid w:val="6C159CEA"/>
    <w:rsid w:val="6C486FFB"/>
    <w:rsid w:val="6C4B62DC"/>
    <w:rsid w:val="6C547BB6"/>
    <w:rsid w:val="6C66D1F3"/>
    <w:rsid w:val="6C7E3A63"/>
    <w:rsid w:val="6C8F2ADB"/>
    <w:rsid w:val="6C93861E"/>
    <w:rsid w:val="6C997C2C"/>
    <w:rsid w:val="6CBFC128"/>
    <w:rsid w:val="6CDDC61F"/>
    <w:rsid w:val="6D1B9F3A"/>
    <w:rsid w:val="6D36AE6B"/>
    <w:rsid w:val="6D3EBBFD"/>
    <w:rsid w:val="6D44E785"/>
    <w:rsid w:val="6D7FB719"/>
    <w:rsid w:val="6D8C76F8"/>
    <w:rsid w:val="6D956C82"/>
    <w:rsid w:val="6D98430D"/>
    <w:rsid w:val="6DBCD4B7"/>
    <w:rsid w:val="6DD94BBE"/>
    <w:rsid w:val="6DF35B8B"/>
    <w:rsid w:val="6E0F9BC4"/>
    <w:rsid w:val="6E146929"/>
    <w:rsid w:val="6E5135F8"/>
    <w:rsid w:val="6E5767AE"/>
    <w:rsid w:val="6ED1C4CD"/>
    <w:rsid w:val="6EE44381"/>
    <w:rsid w:val="6EFBDDE0"/>
    <w:rsid w:val="6F23FC03"/>
    <w:rsid w:val="6F30BFB3"/>
    <w:rsid w:val="6F31F7D8"/>
    <w:rsid w:val="6F74462C"/>
    <w:rsid w:val="6F89A3A8"/>
    <w:rsid w:val="6F9F635A"/>
    <w:rsid w:val="6FAFAD8C"/>
    <w:rsid w:val="6FF20CBE"/>
    <w:rsid w:val="6FFB1D22"/>
    <w:rsid w:val="7027B70D"/>
    <w:rsid w:val="704FE466"/>
    <w:rsid w:val="7051F296"/>
    <w:rsid w:val="705412FF"/>
    <w:rsid w:val="7067BD31"/>
    <w:rsid w:val="70A61BF9"/>
    <w:rsid w:val="70DB7056"/>
    <w:rsid w:val="70E91C23"/>
    <w:rsid w:val="70F6BAF1"/>
    <w:rsid w:val="7116E679"/>
    <w:rsid w:val="711ED3FF"/>
    <w:rsid w:val="7129339A"/>
    <w:rsid w:val="71426D0A"/>
    <w:rsid w:val="717C5D36"/>
    <w:rsid w:val="717C8B08"/>
    <w:rsid w:val="7193CFCC"/>
    <w:rsid w:val="719B1FD1"/>
    <w:rsid w:val="71B05AC1"/>
    <w:rsid w:val="71B2D0C7"/>
    <w:rsid w:val="71B34F4A"/>
    <w:rsid w:val="71BD297B"/>
    <w:rsid w:val="71C0AD00"/>
    <w:rsid w:val="71DA31A0"/>
    <w:rsid w:val="71EA6535"/>
    <w:rsid w:val="7230BA12"/>
    <w:rsid w:val="72580A16"/>
    <w:rsid w:val="726832A3"/>
    <w:rsid w:val="727ACEB8"/>
    <w:rsid w:val="728393F8"/>
    <w:rsid w:val="72937638"/>
    <w:rsid w:val="72CD425E"/>
    <w:rsid w:val="73185B69"/>
    <w:rsid w:val="732030E7"/>
    <w:rsid w:val="732169D5"/>
    <w:rsid w:val="732F02AC"/>
    <w:rsid w:val="733358F6"/>
    <w:rsid w:val="734E32E0"/>
    <w:rsid w:val="7371FACF"/>
    <w:rsid w:val="738741BB"/>
    <w:rsid w:val="73D9FADA"/>
    <w:rsid w:val="73DDFBEF"/>
    <w:rsid w:val="73EB8EF1"/>
    <w:rsid w:val="73F9DA06"/>
    <w:rsid w:val="74213E04"/>
    <w:rsid w:val="7476E29D"/>
    <w:rsid w:val="7491A348"/>
    <w:rsid w:val="749970E3"/>
    <w:rsid w:val="74A566A4"/>
    <w:rsid w:val="74A9AD2B"/>
    <w:rsid w:val="74B4AD53"/>
    <w:rsid w:val="750DCB30"/>
    <w:rsid w:val="752852BA"/>
    <w:rsid w:val="7544299A"/>
    <w:rsid w:val="756B1F64"/>
    <w:rsid w:val="757E7001"/>
    <w:rsid w:val="75A9D253"/>
    <w:rsid w:val="75C3644F"/>
    <w:rsid w:val="75E147B4"/>
    <w:rsid w:val="75FB5DFC"/>
    <w:rsid w:val="760C90DC"/>
    <w:rsid w:val="76290BBF"/>
    <w:rsid w:val="762C552F"/>
    <w:rsid w:val="765CAC81"/>
    <w:rsid w:val="765F7382"/>
    <w:rsid w:val="76842A23"/>
    <w:rsid w:val="76B6574B"/>
    <w:rsid w:val="76C96656"/>
    <w:rsid w:val="76EBA29C"/>
    <w:rsid w:val="7706AEB1"/>
    <w:rsid w:val="771155C7"/>
    <w:rsid w:val="77169E62"/>
    <w:rsid w:val="777F5811"/>
    <w:rsid w:val="778627FD"/>
    <w:rsid w:val="7790B734"/>
    <w:rsid w:val="77A97596"/>
    <w:rsid w:val="77A9849A"/>
    <w:rsid w:val="77D37EC5"/>
    <w:rsid w:val="77F07D43"/>
    <w:rsid w:val="784A38C5"/>
    <w:rsid w:val="78B2B561"/>
    <w:rsid w:val="78C807F2"/>
    <w:rsid w:val="78E246E3"/>
    <w:rsid w:val="78F49C9D"/>
    <w:rsid w:val="790C1239"/>
    <w:rsid w:val="791B57D9"/>
    <w:rsid w:val="7921F85E"/>
    <w:rsid w:val="792BF375"/>
    <w:rsid w:val="7976B09D"/>
    <w:rsid w:val="79856271"/>
    <w:rsid w:val="79A631B6"/>
    <w:rsid w:val="79B374B4"/>
    <w:rsid w:val="7A1ECC34"/>
    <w:rsid w:val="7A1F1508"/>
    <w:rsid w:val="7A527CB9"/>
    <w:rsid w:val="7A5AFB6E"/>
    <w:rsid w:val="7AA86B76"/>
    <w:rsid w:val="7AC5B645"/>
    <w:rsid w:val="7AEF2835"/>
    <w:rsid w:val="7B013D55"/>
    <w:rsid w:val="7B408408"/>
    <w:rsid w:val="7B721AB1"/>
    <w:rsid w:val="7BA09F57"/>
    <w:rsid w:val="7BC9E608"/>
    <w:rsid w:val="7C002D0B"/>
    <w:rsid w:val="7C3B1A82"/>
    <w:rsid w:val="7C5D4048"/>
    <w:rsid w:val="7C61A4AE"/>
    <w:rsid w:val="7C7DAD45"/>
    <w:rsid w:val="7C8C884A"/>
    <w:rsid w:val="7CAEE750"/>
    <w:rsid w:val="7CB4BF10"/>
    <w:rsid w:val="7CC0CD40"/>
    <w:rsid w:val="7CC168D0"/>
    <w:rsid w:val="7CC3A2E1"/>
    <w:rsid w:val="7CC7EBA7"/>
    <w:rsid w:val="7CECF7C6"/>
    <w:rsid w:val="7CF357DA"/>
    <w:rsid w:val="7D07293E"/>
    <w:rsid w:val="7D45BF59"/>
    <w:rsid w:val="7DE9F6A7"/>
    <w:rsid w:val="7DF01340"/>
    <w:rsid w:val="7DFFF8B8"/>
    <w:rsid w:val="7E03BA93"/>
    <w:rsid w:val="7E05C8AA"/>
    <w:rsid w:val="7E0FE87B"/>
    <w:rsid w:val="7E376714"/>
    <w:rsid w:val="7E3BA514"/>
    <w:rsid w:val="7E708500"/>
    <w:rsid w:val="7ECD7B6E"/>
    <w:rsid w:val="7EE3C3B8"/>
    <w:rsid w:val="7F4C7C59"/>
    <w:rsid w:val="7F693DB1"/>
    <w:rsid w:val="7FB4967F"/>
    <w:rsid w:val="7FB70525"/>
    <w:rsid w:val="7FC1FC9E"/>
    <w:rsid w:val="7FF22B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FA7489"/>
  <w15:chartTrackingRefBased/>
  <w15:docId w15:val="{C2777D5D-32E4-43D6-8901-AD80F2AB8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48903851"/>
    <w:rPr>
      <w:rFonts w:ascii="Arial" w:hAnsi="Arial"/>
    </w:rPr>
  </w:style>
  <w:style w:type="paragraph" w:styleId="Heading1">
    <w:name w:val="heading 1"/>
    <w:basedOn w:val="Normal"/>
    <w:next w:val="Normal"/>
    <w:link w:val="Heading1Char"/>
    <w:uiPriority w:val="9"/>
    <w:qFormat/>
    <w:rsid w:val="4890385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4890385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48903851"/>
    <w:pPr>
      <w:keepNext/>
      <w:keepLines/>
      <w:spacing w:before="40" w:after="0"/>
      <w:outlineLvl w:val="2"/>
    </w:pPr>
    <w:rPr>
      <w:rFonts w:asciiTheme="majorHAnsi" w:eastAsiaTheme="majorEastAsia" w:hAnsiTheme="majorHAnsi" w:cstheme="majorBidi"/>
      <w:color w:val="1F3763"/>
      <w:sz w:val="24"/>
      <w:szCs w:val="24"/>
    </w:rPr>
  </w:style>
  <w:style w:type="paragraph" w:styleId="Heading4">
    <w:name w:val="heading 4"/>
    <w:basedOn w:val="Normal"/>
    <w:next w:val="Normal"/>
    <w:link w:val="Heading4Char"/>
    <w:uiPriority w:val="9"/>
    <w:unhideWhenUsed/>
    <w:qFormat/>
    <w:rsid w:val="4890385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48903851"/>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48903851"/>
    <w:pPr>
      <w:keepNext/>
      <w:keepLines/>
      <w:spacing w:before="40" w:after="0"/>
      <w:outlineLvl w:val="5"/>
    </w:pPr>
    <w:rPr>
      <w:rFonts w:asciiTheme="majorHAnsi" w:eastAsiaTheme="majorEastAsia" w:hAnsiTheme="majorHAnsi" w:cstheme="majorBidi"/>
      <w:color w:val="1F3763"/>
    </w:rPr>
  </w:style>
  <w:style w:type="paragraph" w:styleId="Heading7">
    <w:name w:val="heading 7"/>
    <w:basedOn w:val="Normal"/>
    <w:next w:val="Normal"/>
    <w:link w:val="Heading7Char"/>
    <w:uiPriority w:val="9"/>
    <w:unhideWhenUsed/>
    <w:qFormat/>
    <w:rsid w:val="48903851"/>
    <w:pPr>
      <w:keepNext/>
      <w:keepLines/>
      <w:spacing w:before="40" w:after="0"/>
      <w:outlineLvl w:val="6"/>
    </w:pPr>
    <w:rPr>
      <w:rFonts w:asciiTheme="majorHAnsi" w:eastAsiaTheme="majorEastAsia" w:hAnsiTheme="majorHAnsi" w:cstheme="majorBidi"/>
      <w:i/>
      <w:iCs/>
      <w:color w:val="1F3763"/>
    </w:rPr>
  </w:style>
  <w:style w:type="paragraph" w:styleId="Heading8">
    <w:name w:val="heading 8"/>
    <w:basedOn w:val="Normal"/>
    <w:next w:val="Normal"/>
    <w:link w:val="Heading8Char"/>
    <w:uiPriority w:val="9"/>
    <w:unhideWhenUsed/>
    <w:qFormat/>
    <w:rsid w:val="48903851"/>
    <w:pPr>
      <w:keepNext/>
      <w:keepLines/>
      <w:spacing w:before="40" w:after="0"/>
      <w:outlineLvl w:val="7"/>
    </w:pPr>
    <w:rPr>
      <w:rFonts w:asciiTheme="majorHAnsi" w:eastAsiaTheme="majorEastAsia" w:hAnsiTheme="majorHAnsi" w:cstheme="majorBidi"/>
      <w:color w:val="272727"/>
      <w:sz w:val="21"/>
      <w:szCs w:val="21"/>
    </w:rPr>
  </w:style>
  <w:style w:type="paragraph" w:styleId="Heading9">
    <w:name w:val="heading 9"/>
    <w:basedOn w:val="Normal"/>
    <w:next w:val="Normal"/>
    <w:link w:val="Heading9Char"/>
    <w:uiPriority w:val="9"/>
    <w:unhideWhenUsed/>
    <w:qFormat/>
    <w:rsid w:val="48903851"/>
    <w:pPr>
      <w:keepNext/>
      <w:keepLines/>
      <w:spacing w:before="40" w:after="0"/>
      <w:outlineLvl w:val="8"/>
    </w:pPr>
    <w:rPr>
      <w:rFonts w:asciiTheme="majorHAnsi" w:eastAsiaTheme="majorEastAsia" w:hAnsiTheme="majorHAnsi" w:cstheme="majorBidi"/>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48903851"/>
    <w:rPr>
      <w:rFonts w:asciiTheme="majorHAnsi" w:eastAsiaTheme="majorEastAsia" w:hAnsiTheme="majorHAnsi" w:cstheme="majorBidi"/>
      <w:noProof w:val="0"/>
      <w:color w:val="2F5496" w:themeColor="accent1" w:themeShade="BF"/>
      <w:sz w:val="26"/>
      <w:szCs w:val="26"/>
      <w:lang w:val="en-US"/>
    </w:rPr>
  </w:style>
  <w:style w:type="paragraph" w:styleId="ListParagraph">
    <w:name w:val="List Paragraph"/>
    <w:basedOn w:val="Normal"/>
    <w:uiPriority w:val="34"/>
    <w:qFormat/>
    <w:rsid w:val="48903851"/>
    <w:pPr>
      <w:ind w:left="720"/>
      <w:contextualSpacing/>
    </w:p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uiPriority w:val="9"/>
    <w:rsid w:val="48903851"/>
    <w:rPr>
      <w:rFonts w:asciiTheme="majorHAnsi" w:eastAsiaTheme="majorEastAsia" w:hAnsiTheme="majorHAnsi" w:cstheme="majorBidi"/>
      <w:noProof w:val="0"/>
      <w:color w:val="2F5496" w:themeColor="accent1" w:themeShade="BF"/>
      <w:sz w:val="32"/>
      <w:szCs w:val="32"/>
      <w:lang w:val="en-US"/>
    </w:rPr>
  </w:style>
  <w:style w:type="character" w:customStyle="1" w:styleId="HeaderChar">
    <w:name w:val="Header Char"/>
    <w:basedOn w:val="DefaultParagraphFont"/>
    <w:link w:val="Header"/>
    <w:uiPriority w:val="99"/>
    <w:rsid w:val="48903851"/>
    <w:rPr>
      <w:noProof w:val="0"/>
      <w:lang w:val="en-US"/>
    </w:rPr>
  </w:style>
  <w:style w:type="paragraph" w:styleId="Header">
    <w:name w:val="header"/>
    <w:basedOn w:val="Normal"/>
    <w:link w:val="HeaderChar"/>
    <w:uiPriority w:val="99"/>
    <w:unhideWhenUsed/>
    <w:rsid w:val="48903851"/>
    <w:pPr>
      <w:tabs>
        <w:tab w:val="center" w:pos="4680"/>
        <w:tab w:val="right" w:pos="9360"/>
      </w:tabs>
      <w:spacing w:after="0"/>
    </w:pPr>
  </w:style>
  <w:style w:type="character" w:customStyle="1" w:styleId="FooterChar">
    <w:name w:val="Footer Char"/>
    <w:basedOn w:val="DefaultParagraphFont"/>
    <w:link w:val="Footer"/>
    <w:uiPriority w:val="99"/>
    <w:rsid w:val="48903851"/>
    <w:rPr>
      <w:noProof w:val="0"/>
      <w:lang w:val="en-US"/>
    </w:rPr>
  </w:style>
  <w:style w:type="paragraph" w:styleId="Footer">
    <w:name w:val="footer"/>
    <w:basedOn w:val="Normal"/>
    <w:link w:val="FooterChar"/>
    <w:uiPriority w:val="99"/>
    <w:unhideWhenUsed/>
    <w:rsid w:val="48903851"/>
    <w:pPr>
      <w:tabs>
        <w:tab w:val="center" w:pos="4680"/>
        <w:tab w:val="right" w:pos="9360"/>
      </w:tabs>
      <w:spacing w:after="0"/>
    </w:pPr>
  </w:style>
  <w:style w:type="paragraph" w:styleId="Title">
    <w:name w:val="Title"/>
    <w:basedOn w:val="Normal"/>
    <w:next w:val="Normal"/>
    <w:link w:val="TitleChar"/>
    <w:uiPriority w:val="10"/>
    <w:qFormat/>
    <w:rsid w:val="48903851"/>
    <w:pPr>
      <w:spacing w:after="0"/>
      <w:contextualSpacing/>
    </w:pPr>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48903851"/>
    <w:rPr>
      <w:rFonts w:eastAsiaTheme="minorEastAsia"/>
      <w:color w:val="5A5A5A"/>
    </w:rPr>
  </w:style>
  <w:style w:type="paragraph" w:styleId="Quote">
    <w:name w:val="Quote"/>
    <w:basedOn w:val="Normal"/>
    <w:next w:val="Normal"/>
    <w:link w:val="QuoteChar"/>
    <w:uiPriority w:val="29"/>
    <w:qFormat/>
    <w:rsid w:val="48903851"/>
    <w:pPr>
      <w:spacing w:before="200"/>
      <w:ind w:left="864" w:right="864"/>
      <w:jc w:val="center"/>
    </w:pPr>
    <w:rPr>
      <w:i/>
      <w:iCs/>
      <w:color w:val="404040" w:themeColor="text1" w:themeTint="BF"/>
    </w:rPr>
  </w:style>
  <w:style w:type="paragraph" w:styleId="IntenseQuote">
    <w:name w:val="Intense Quote"/>
    <w:basedOn w:val="Normal"/>
    <w:next w:val="Normal"/>
    <w:link w:val="IntenseQuoteChar"/>
    <w:uiPriority w:val="30"/>
    <w:qFormat/>
    <w:rsid w:val="48903851"/>
    <w:pPr>
      <w:spacing w:before="360" w:after="360"/>
      <w:ind w:left="864" w:right="864"/>
      <w:jc w:val="center"/>
    </w:pPr>
    <w:rPr>
      <w:i/>
      <w:iCs/>
      <w:color w:val="4472C4" w:themeColor="accent1"/>
    </w:rPr>
  </w:style>
  <w:style w:type="character" w:customStyle="1" w:styleId="Heading3Char">
    <w:name w:val="Heading 3 Char"/>
    <w:basedOn w:val="DefaultParagraphFont"/>
    <w:link w:val="Heading3"/>
    <w:uiPriority w:val="9"/>
    <w:rsid w:val="48903851"/>
    <w:rPr>
      <w:rFonts w:asciiTheme="majorHAnsi" w:eastAsiaTheme="majorEastAsia" w:hAnsiTheme="majorHAnsi" w:cstheme="majorBidi"/>
      <w:noProof w:val="0"/>
      <w:color w:val="1F3763"/>
      <w:sz w:val="24"/>
      <w:szCs w:val="24"/>
      <w:lang w:val="en-US"/>
    </w:rPr>
  </w:style>
  <w:style w:type="character" w:customStyle="1" w:styleId="Heading4Char">
    <w:name w:val="Heading 4 Char"/>
    <w:basedOn w:val="DefaultParagraphFont"/>
    <w:link w:val="Heading4"/>
    <w:uiPriority w:val="9"/>
    <w:rsid w:val="48903851"/>
    <w:rPr>
      <w:rFonts w:asciiTheme="majorHAnsi" w:eastAsiaTheme="majorEastAsia" w:hAnsiTheme="majorHAnsi" w:cstheme="majorBidi"/>
      <w:i/>
      <w:iCs/>
      <w:noProof w:val="0"/>
      <w:color w:val="2F5496" w:themeColor="accent1" w:themeShade="BF"/>
      <w:lang w:val="en-US"/>
    </w:rPr>
  </w:style>
  <w:style w:type="character" w:customStyle="1" w:styleId="Heading5Char">
    <w:name w:val="Heading 5 Char"/>
    <w:basedOn w:val="DefaultParagraphFont"/>
    <w:link w:val="Heading5"/>
    <w:uiPriority w:val="9"/>
    <w:rsid w:val="48903851"/>
    <w:rPr>
      <w:rFonts w:asciiTheme="majorHAnsi" w:eastAsiaTheme="majorEastAsia" w:hAnsiTheme="majorHAnsi" w:cstheme="majorBidi"/>
      <w:noProof w:val="0"/>
      <w:color w:val="2F5496" w:themeColor="accent1" w:themeShade="BF"/>
      <w:lang w:val="en-US"/>
    </w:rPr>
  </w:style>
  <w:style w:type="character" w:customStyle="1" w:styleId="Heading6Char">
    <w:name w:val="Heading 6 Char"/>
    <w:basedOn w:val="DefaultParagraphFont"/>
    <w:link w:val="Heading6"/>
    <w:uiPriority w:val="9"/>
    <w:rsid w:val="48903851"/>
    <w:rPr>
      <w:rFonts w:asciiTheme="majorHAnsi" w:eastAsiaTheme="majorEastAsia" w:hAnsiTheme="majorHAnsi" w:cstheme="majorBidi"/>
      <w:noProof w:val="0"/>
      <w:color w:val="1F3763"/>
      <w:lang w:val="en-US"/>
    </w:rPr>
  </w:style>
  <w:style w:type="character" w:customStyle="1" w:styleId="Heading7Char">
    <w:name w:val="Heading 7 Char"/>
    <w:basedOn w:val="DefaultParagraphFont"/>
    <w:link w:val="Heading7"/>
    <w:uiPriority w:val="9"/>
    <w:rsid w:val="48903851"/>
    <w:rPr>
      <w:rFonts w:asciiTheme="majorHAnsi" w:eastAsiaTheme="majorEastAsia" w:hAnsiTheme="majorHAnsi" w:cstheme="majorBidi"/>
      <w:i/>
      <w:iCs/>
      <w:noProof w:val="0"/>
      <w:color w:val="1F3763"/>
      <w:lang w:val="en-US"/>
    </w:rPr>
  </w:style>
  <w:style w:type="character" w:customStyle="1" w:styleId="Heading8Char">
    <w:name w:val="Heading 8 Char"/>
    <w:basedOn w:val="DefaultParagraphFont"/>
    <w:link w:val="Heading8"/>
    <w:uiPriority w:val="9"/>
    <w:rsid w:val="48903851"/>
    <w:rPr>
      <w:rFonts w:asciiTheme="majorHAnsi" w:eastAsiaTheme="majorEastAsia" w:hAnsiTheme="majorHAnsi" w:cstheme="majorBidi"/>
      <w:noProof w:val="0"/>
      <w:color w:val="272727"/>
      <w:sz w:val="21"/>
      <w:szCs w:val="21"/>
      <w:lang w:val="en-US"/>
    </w:rPr>
  </w:style>
  <w:style w:type="character" w:customStyle="1" w:styleId="Heading9Char">
    <w:name w:val="Heading 9 Char"/>
    <w:basedOn w:val="DefaultParagraphFont"/>
    <w:link w:val="Heading9"/>
    <w:uiPriority w:val="9"/>
    <w:rsid w:val="48903851"/>
    <w:rPr>
      <w:rFonts w:asciiTheme="majorHAnsi" w:eastAsiaTheme="majorEastAsia" w:hAnsiTheme="majorHAnsi" w:cstheme="majorBidi"/>
      <w:i/>
      <w:iCs/>
      <w:noProof w:val="0"/>
      <w:color w:val="272727"/>
      <w:sz w:val="21"/>
      <w:szCs w:val="21"/>
      <w:lang w:val="en-US"/>
    </w:rPr>
  </w:style>
  <w:style w:type="character" w:customStyle="1" w:styleId="TitleChar">
    <w:name w:val="Title Char"/>
    <w:basedOn w:val="DefaultParagraphFont"/>
    <w:link w:val="Title"/>
    <w:uiPriority w:val="10"/>
    <w:rsid w:val="48903851"/>
    <w:rPr>
      <w:rFonts w:asciiTheme="majorHAnsi" w:eastAsiaTheme="majorEastAsia" w:hAnsiTheme="majorHAnsi" w:cstheme="majorBidi"/>
      <w:noProof w:val="0"/>
      <w:sz w:val="56"/>
      <w:szCs w:val="56"/>
      <w:lang w:val="en-US"/>
    </w:rPr>
  </w:style>
  <w:style w:type="character" w:customStyle="1" w:styleId="SubtitleChar">
    <w:name w:val="Subtitle Char"/>
    <w:basedOn w:val="DefaultParagraphFont"/>
    <w:link w:val="Subtitle"/>
    <w:uiPriority w:val="11"/>
    <w:rsid w:val="48903851"/>
    <w:rPr>
      <w:rFonts w:asciiTheme="minorHAnsi" w:eastAsiaTheme="minorEastAsia" w:hAnsiTheme="minorHAnsi" w:cstheme="minorBidi"/>
      <w:noProof w:val="0"/>
      <w:color w:val="5A5A5A"/>
      <w:lang w:val="en-US"/>
    </w:rPr>
  </w:style>
  <w:style w:type="character" w:customStyle="1" w:styleId="QuoteChar">
    <w:name w:val="Quote Char"/>
    <w:basedOn w:val="DefaultParagraphFont"/>
    <w:link w:val="Quote"/>
    <w:uiPriority w:val="29"/>
    <w:rsid w:val="48903851"/>
    <w:rPr>
      <w:i/>
      <w:iCs/>
      <w:noProof w:val="0"/>
      <w:color w:val="404040" w:themeColor="text1" w:themeTint="BF"/>
      <w:lang w:val="en-US"/>
    </w:rPr>
  </w:style>
  <w:style w:type="character" w:customStyle="1" w:styleId="IntenseQuoteChar">
    <w:name w:val="Intense Quote Char"/>
    <w:basedOn w:val="DefaultParagraphFont"/>
    <w:link w:val="IntenseQuote"/>
    <w:uiPriority w:val="30"/>
    <w:rsid w:val="48903851"/>
    <w:rPr>
      <w:i/>
      <w:iCs/>
      <w:noProof w:val="0"/>
      <w:color w:val="4472C4" w:themeColor="accent1"/>
      <w:lang w:val="en-US"/>
    </w:rPr>
  </w:style>
  <w:style w:type="paragraph" w:styleId="TOC1">
    <w:name w:val="toc 1"/>
    <w:basedOn w:val="Normal"/>
    <w:next w:val="Normal"/>
    <w:uiPriority w:val="39"/>
    <w:unhideWhenUsed/>
    <w:rsid w:val="48903851"/>
    <w:pPr>
      <w:spacing w:after="100"/>
    </w:pPr>
  </w:style>
  <w:style w:type="paragraph" w:styleId="TOC2">
    <w:name w:val="toc 2"/>
    <w:basedOn w:val="Normal"/>
    <w:next w:val="Normal"/>
    <w:uiPriority w:val="39"/>
    <w:unhideWhenUsed/>
    <w:rsid w:val="48903851"/>
    <w:pPr>
      <w:spacing w:after="100"/>
      <w:ind w:left="220"/>
    </w:pPr>
  </w:style>
  <w:style w:type="paragraph" w:styleId="TOC3">
    <w:name w:val="toc 3"/>
    <w:basedOn w:val="Normal"/>
    <w:next w:val="Normal"/>
    <w:uiPriority w:val="39"/>
    <w:unhideWhenUsed/>
    <w:rsid w:val="48903851"/>
    <w:pPr>
      <w:spacing w:after="100"/>
      <w:ind w:left="440"/>
    </w:pPr>
  </w:style>
  <w:style w:type="paragraph" w:styleId="TOC4">
    <w:name w:val="toc 4"/>
    <w:basedOn w:val="Normal"/>
    <w:next w:val="Normal"/>
    <w:uiPriority w:val="39"/>
    <w:unhideWhenUsed/>
    <w:rsid w:val="48903851"/>
    <w:pPr>
      <w:spacing w:after="100"/>
      <w:ind w:left="660"/>
    </w:pPr>
  </w:style>
  <w:style w:type="paragraph" w:styleId="TOC5">
    <w:name w:val="toc 5"/>
    <w:basedOn w:val="Normal"/>
    <w:next w:val="Normal"/>
    <w:uiPriority w:val="39"/>
    <w:unhideWhenUsed/>
    <w:rsid w:val="48903851"/>
    <w:pPr>
      <w:spacing w:after="100"/>
      <w:ind w:left="880"/>
    </w:pPr>
  </w:style>
  <w:style w:type="paragraph" w:styleId="TOC6">
    <w:name w:val="toc 6"/>
    <w:basedOn w:val="Normal"/>
    <w:next w:val="Normal"/>
    <w:uiPriority w:val="39"/>
    <w:unhideWhenUsed/>
    <w:rsid w:val="48903851"/>
    <w:pPr>
      <w:spacing w:after="100"/>
      <w:ind w:left="1100"/>
    </w:pPr>
  </w:style>
  <w:style w:type="paragraph" w:styleId="TOC7">
    <w:name w:val="toc 7"/>
    <w:basedOn w:val="Normal"/>
    <w:next w:val="Normal"/>
    <w:uiPriority w:val="39"/>
    <w:unhideWhenUsed/>
    <w:rsid w:val="48903851"/>
    <w:pPr>
      <w:spacing w:after="100"/>
      <w:ind w:left="1320"/>
    </w:pPr>
  </w:style>
  <w:style w:type="paragraph" w:styleId="TOC8">
    <w:name w:val="toc 8"/>
    <w:basedOn w:val="Normal"/>
    <w:next w:val="Normal"/>
    <w:uiPriority w:val="39"/>
    <w:unhideWhenUsed/>
    <w:rsid w:val="48903851"/>
    <w:pPr>
      <w:spacing w:after="100"/>
      <w:ind w:left="1540"/>
    </w:pPr>
  </w:style>
  <w:style w:type="paragraph" w:styleId="TOC9">
    <w:name w:val="toc 9"/>
    <w:basedOn w:val="Normal"/>
    <w:next w:val="Normal"/>
    <w:uiPriority w:val="39"/>
    <w:unhideWhenUsed/>
    <w:rsid w:val="48903851"/>
    <w:pPr>
      <w:spacing w:after="100"/>
      <w:ind w:left="1760"/>
    </w:pPr>
  </w:style>
  <w:style w:type="paragraph" w:styleId="EndnoteText">
    <w:name w:val="endnote text"/>
    <w:basedOn w:val="Normal"/>
    <w:link w:val="EndnoteTextChar"/>
    <w:uiPriority w:val="99"/>
    <w:semiHidden/>
    <w:unhideWhenUsed/>
    <w:rsid w:val="48903851"/>
    <w:pPr>
      <w:spacing w:after="0"/>
    </w:pPr>
    <w:rPr>
      <w:sz w:val="20"/>
      <w:szCs w:val="20"/>
    </w:rPr>
  </w:style>
  <w:style w:type="character" w:customStyle="1" w:styleId="EndnoteTextChar">
    <w:name w:val="Endnote Text Char"/>
    <w:basedOn w:val="DefaultParagraphFont"/>
    <w:link w:val="EndnoteText"/>
    <w:uiPriority w:val="99"/>
    <w:semiHidden/>
    <w:rsid w:val="48903851"/>
    <w:rPr>
      <w:noProof w:val="0"/>
      <w:sz w:val="20"/>
      <w:szCs w:val="20"/>
      <w:lang w:val="en-US"/>
    </w:rPr>
  </w:style>
  <w:style w:type="paragraph" w:styleId="FootnoteText">
    <w:name w:val="footnote text"/>
    <w:basedOn w:val="Normal"/>
    <w:link w:val="FootnoteTextChar"/>
    <w:semiHidden/>
    <w:unhideWhenUsed/>
    <w:rsid w:val="48903851"/>
    <w:pPr>
      <w:spacing w:after="0"/>
    </w:pPr>
    <w:rPr>
      <w:sz w:val="20"/>
      <w:szCs w:val="20"/>
    </w:rPr>
  </w:style>
  <w:style w:type="character" w:customStyle="1" w:styleId="FootnoteTextChar">
    <w:name w:val="Footnote Text Char"/>
    <w:basedOn w:val="DefaultParagraphFont"/>
    <w:link w:val="FootnoteText"/>
    <w:semiHidden/>
    <w:rsid w:val="48903851"/>
    <w:rPr>
      <w:noProof w:val="0"/>
      <w:sz w:val="20"/>
      <w:szCs w:val="20"/>
      <w:lang w:val="en-US"/>
    </w:rPr>
  </w:style>
  <w:style w:type="paragraph" w:styleId="BodyTextIndent">
    <w:name w:val="Body Text Indent"/>
    <w:basedOn w:val="Normal"/>
    <w:link w:val="BodyTextIndentChar"/>
    <w:uiPriority w:val="99"/>
    <w:semiHidden/>
    <w:unhideWhenUsed/>
    <w:rsid w:val="00A64BC7"/>
    <w:pPr>
      <w:spacing w:after="120"/>
      <w:ind w:left="283"/>
    </w:pPr>
  </w:style>
  <w:style w:type="character" w:customStyle="1" w:styleId="BodyTextIndentChar">
    <w:name w:val="Body Text Indent Char"/>
    <w:basedOn w:val="DefaultParagraphFont"/>
    <w:link w:val="BodyTextIndent"/>
    <w:uiPriority w:val="99"/>
    <w:semiHidden/>
    <w:rsid w:val="00A64BC7"/>
  </w:style>
  <w:style w:type="character" w:styleId="FootnoteReference">
    <w:name w:val="footnote reference"/>
    <w:semiHidden/>
    <w:rsid w:val="00A64BC7"/>
    <w:rPr>
      <w:vertAlign w:val="superscript"/>
    </w:rPr>
  </w:style>
  <w:style w:type="table" w:styleId="GridTable2-Accent1">
    <w:name w:val="Grid Table 2 Accent 1"/>
    <w:basedOn w:val="TableNormal"/>
    <w:uiPriority w:val="47"/>
    <w:rsid w:val="00074FBF"/>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5">
    <w:name w:val="Grid Table 4 Accent 5"/>
    <w:basedOn w:val="TableNormal"/>
    <w:uiPriority w:val="49"/>
    <w:rsid w:val="00074FBF"/>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UnresolvedMention">
    <w:name w:val="Unresolved Mention"/>
    <w:basedOn w:val="DefaultParagraphFont"/>
    <w:uiPriority w:val="99"/>
    <w:semiHidden/>
    <w:unhideWhenUsed/>
    <w:rsid w:val="001926F1"/>
    <w:rPr>
      <w:color w:val="605E5C"/>
      <w:shd w:val="clear" w:color="auto" w:fill="E1DFDD"/>
    </w:rPr>
  </w:style>
  <w:style w:type="table" w:customStyle="1" w:styleId="GridTable4-Accent51">
    <w:name w:val="Grid Table 4 - Accent 51"/>
    <w:basedOn w:val="TableNormal"/>
    <w:next w:val="GridTable4-Accent5"/>
    <w:uiPriority w:val="49"/>
    <w:rsid w:val="001926F1"/>
    <w:pPr>
      <w:spacing w:after="0" w:line="240" w:lineRule="auto"/>
    </w:pPr>
    <w:rPr>
      <w:rFonts w:ascii="Calibri" w:eastAsia="Calibri" w:hAnsi="Calibri" w:cs="Arial"/>
    </w:rPr>
    <w:tblPr>
      <w:tblStyleRowBandSize w:val="1"/>
      <w:tblStyleColBandSize w:val="1"/>
      <w:tblInd w:w="0" w:type="nil"/>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7209865">
      <w:bodyDiv w:val="1"/>
      <w:marLeft w:val="0"/>
      <w:marRight w:val="0"/>
      <w:marTop w:val="0"/>
      <w:marBottom w:val="0"/>
      <w:divBdr>
        <w:top w:val="none" w:sz="0" w:space="0" w:color="auto"/>
        <w:left w:val="none" w:sz="0" w:space="0" w:color="auto"/>
        <w:bottom w:val="none" w:sz="0" w:space="0" w:color="auto"/>
        <w:right w:val="none" w:sz="0" w:space="0" w:color="auto"/>
      </w:divBdr>
    </w:div>
    <w:div w:id="1450853804">
      <w:bodyDiv w:val="1"/>
      <w:marLeft w:val="0"/>
      <w:marRight w:val="0"/>
      <w:marTop w:val="0"/>
      <w:marBottom w:val="0"/>
      <w:divBdr>
        <w:top w:val="none" w:sz="0" w:space="0" w:color="auto"/>
        <w:left w:val="none" w:sz="0" w:space="0" w:color="auto"/>
        <w:bottom w:val="none" w:sz="0" w:space="0" w:color="auto"/>
        <w:right w:val="none" w:sz="0" w:space="0" w:color="auto"/>
      </w:divBdr>
    </w:div>
    <w:div w:id="213837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3GPP_SA4_AHOC_MTGs/SA4_Audio/Docs/S4aA260003.zip" TargetMode="External"/><Relationship Id="rId18" Type="http://schemas.openxmlformats.org/officeDocument/2006/relationships/hyperlink" Target="https://www.3gpp.org/ftp/TSG_SA/WG4_CODEC/3GPP_SA4_AHOC_MTGs/SA4_Audio/Docs/S4aA260004.zip" TargetMode="External"/><Relationship Id="rId26" Type="http://schemas.microsoft.com/office/2020/10/relationships/intelligence" Target="intelligence2.xml"/><Relationship Id="rId3" Type="http://schemas.openxmlformats.org/officeDocument/2006/relationships/customXml" Target="../customXml/item3.xml"/><Relationship Id="rId21" Type="http://schemas.openxmlformats.org/officeDocument/2006/relationships/hyperlink" Target="https://www.3gpp.org/ftp/TSG_SA/WG4_CODEC/3GPP_SA4_AHOC_MTGs/SA4_Audio/Docs/S4aA260007.zip" TargetMode="External"/><Relationship Id="rId7" Type="http://schemas.openxmlformats.org/officeDocument/2006/relationships/settings" Target="settings.xml"/><Relationship Id="rId12" Type="http://schemas.openxmlformats.org/officeDocument/2006/relationships/hyperlink" Target="https://www.3gpp.org/ftp/TSG_SA/WG4_CODEC/3GPP_SA4_AHOC_MTGs/SA4_Audio/Docs/S4aA260004.zip" TargetMode="External"/><Relationship Id="rId17" Type="http://schemas.openxmlformats.org/officeDocument/2006/relationships/hyperlink" Target="https://www.3gpp.org/ftp/TSG_SA/WG4_CODEC/3GPP_SA4_AHOC_MTGs/SA4_Audio/Docs/S4aA260003.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SA/WG4_CODEC/3GPP_SA4_AHOC_MTGs/SA4_Audio/Docs/S4aA260007.zip" TargetMode="External"/><Relationship Id="rId20" Type="http://schemas.openxmlformats.org/officeDocument/2006/relationships/hyperlink" Target="https://www.3gpp.org/ftp/TSG_SA/WG4_CODEC/3GPP_SA4_AHOC_MTGs/SA4_Audio/Docs/S4aA260006.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rc-word-edit.officeapps.live.com/we/wordeditorframe.aspx?ui=en-US&amp;rs=en-US&amp;wopisrc=https%3A%2F%2Fetsihq-my.sharepoint.com%2Fpersonal%2Fandrijana_brekalo_etsi_org%2F_vti_bin%2Fwopi.ashx%2Ffiles%2F4492a9801c3241f19875fcee06175469&amp;wdlor=c95391730%2DD496%2D4C3F%2DADA4%2D8BDE3DA2F2F3&amp;wdenableroaming=1&amp;mscc=0&amp;wdodb=1&amp;hid=B178EEA1-90F6-D000-4945-E59587DF3ADC.0&amp;uih=sharepointcom&amp;wdlcid=en-US&amp;jsapi=1&amp;jsapiver=v2&amp;corrid=2f7a66e5-6204-8653-b5fd-5bf9f026eb52&amp;usid=2f7a66e5-6204-8653-b5fd-5bf9f026eb52&amp;newsession=1&amp;sftc=1&amp;uihit=docaspx&amp;muv=1&amp;cac=1&amp;sams=1&amp;mtf=1&amp;sfp=1&amp;sdp=1&amp;hch=1&amp;hwfh=1&amp;dchat=1&amp;sc=%7B%22pmo%22%3A%22https%3A%2F%2Fetsihq-my.sharepoint.com%22%2C%22pmshare%22%3Atrue%7D&amp;ctp=LeastProtected&amp;rct=Normal&amp;wdorigin=Outlook-Body.Sharing.ClientRedirect.LOF&amp;wdhostclicktime=1768811280524&amp;afdflight=70&amp;csiro=1&amp;instantedit=1&amp;wopicomplete=1&amp;wdredirectionreason=Unified_SingleFlush"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3gpp.org/ftp/TSG_SA/WG4_CODEC/3GPP_SA4_AHOC_MTGs/SA4_Audio/Docs/S4aA260006.zip"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3gpp.org/ftp/TSG_SA/WG4_CODEC/3GPP_SA4_AHOC_MTGs/SA4_Audio/Docs/S4aA260005.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4_CODEC/3GPP_SA4_AHOC_MTGs/SA4_Audio/Docs/S4aA260005.zip"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tomas.toftgard@ericsson.com" TargetMode="External"/><Relationship Id="rId1" Type="http://schemas.openxmlformats.org/officeDocument/2006/relationships/hyperlink" Target="https://frc-word-edit.officeapps.live.com/we/wordeditorframe.aspx?ui=en-US&amp;rs=en-US&amp;wopisrc=https%3A%2F%2Fetsihq-my.sharepoint.com%2Fpersonal%2Fandrijana_brekalo_etsi_org%2F_vti_bin%2Fwopi.ashx%2Ffiles%2F4492a9801c3241f19875fcee06175469&amp;wdlor=c95391730%2DD496%2D4C3F%2DADA4%2D8BDE3DA2F2F3&amp;wdenableroaming=1&amp;mscc=0&amp;wdodb=1&amp;hid=B178EEA1-90F6-D000-4945-E59587DF3ADC.0&amp;uih=sharepointcom&amp;wdlcid=en-US&amp;jsapi=1&amp;jsapiver=v2&amp;corrid=2f7a66e5-6204-8653-b5fd-5bf9f026eb52&amp;usid=2f7a66e5-6204-8653-b5fd-5bf9f026eb52&amp;newsession=1&amp;sftc=1&amp;uihit=docaspx&amp;muv=1&amp;cac=1&amp;sams=1&amp;mtf=1&amp;sfp=1&amp;sdp=1&amp;hch=1&amp;hwfh=1&amp;dchat=1&amp;sc=%7B%22pmo%22%3A%22https%3A%2F%2Fetsihq-my.sharepoint.com%22%2C%22pmshare%22%3Atrue%7D&amp;ctp=LeastProtected&amp;rct=Normal&amp;wdorigin=Outlook-Body.Sharing.ClientRedirect.LOF&amp;wdhostclicktime=1768811280524&amp;afdflight=70&amp;csiro=1&amp;instantedit=1&amp;wopicomplete=1&amp;wdredirectionreason=Unified_SingleFlus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5DF885F5D22F41A6E0B45F5595173B" ma:contentTypeVersion="6" ma:contentTypeDescription="Create a new document." ma:contentTypeScope="" ma:versionID="5230d1bcff815737c907ececba19a7da">
  <xsd:schema xmlns:xsd="http://www.w3.org/2001/XMLSchema" xmlns:xs="http://www.w3.org/2001/XMLSchema" xmlns:p="http://schemas.microsoft.com/office/2006/metadata/properties" xmlns:ns2="cf87e25c-bc50-48f1-ac42-bbb0a7c748c0" xmlns:ns3="7020fd96-eb20-4e58-a351-a2eff4694a9b" targetNamespace="http://schemas.microsoft.com/office/2006/metadata/properties" ma:root="true" ma:fieldsID="01dfd0136d6c18c3cf881e3513107927" ns2:_="" ns3:_="">
    <xsd:import namespace="cf87e25c-bc50-48f1-ac42-bbb0a7c748c0"/>
    <xsd:import namespace="7020fd96-eb20-4e58-a351-a2eff4694a9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20fd96-eb20-4e58-a351-a2eff4694a9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60CD7-69DB-49A4-970F-326CDE7CC5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87e25c-bc50-48f1-ac42-bbb0a7c748c0"/>
    <ds:schemaRef ds:uri="7020fd96-eb20-4e58-a351-a2eff4694a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75A23E-6BFF-409D-ACEC-70A852BC0F13}">
  <ds:schemaRefs>
    <ds:schemaRef ds:uri="http://schemas.microsoft.com/sharepoint/v3/contenttype/forms"/>
  </ds:schemaRefs>
</ds:datastoreItem>
</file>

<file path=customXml/itemProps3.xml><?xml version="1.0" encoding="utf-8"?>
<ds:datastoreItem xmlns:ds="http://schemas.openxmlformats.org/officeDocument/2006/customXml" ds:itemID="{2EBAE8FD-C112-451A-B4D7-A6B7278E8AA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1393BC-AB7E-497E-91E6-403058860E09}">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298</TotalTime>
  <Pages>18</Pages>
  <Words>6690</Words>
  <Characters>37467</Characters>
  <Application>Microsoft Office Word</Application>
  <DocSecurity>0</DocSecurity>
  <Lines>960</Lines>
  <Paragraphs>513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Andrijana Brekalo</dc:creator>
  <cp:keywords/>
  <dc:description/>
  <cp:lastModifiedBy>Tomas Toftgård</cp:lastModifiedBy>
  <cp:revision>102</cp:revision>
  <dcterms:created xsi:type="dcterms:W3CDTF">2022-11-11T02:38:00Z</dcterms:created>
  <dcterms:modified xsi:type="dcterms:W3CDTF">2026-02-02T10:07:00Z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0x010100355DF885F5D22F41A6E0B45F5595173B</vt:lpwstr>
  </property>
</Properties>
</file>